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F2D" w:rsidRPr="00F86C53" w:rsidRDefault="00DA2F3B" w:rsidP="006F4B15">
      <w:pPr>
        <w:jc w:val="center"/>
        <w:rPr>
          <w:rFonts w:ascii="Tahoma" w:hAnsi="Tahoma" w:cs="Tahoma"/>
          <w:b/>
          <w:sz w:val="24"/>
          <w:szCs w:val="24"/>
          <w:u w:val="single"/>
        </w:rPr>
      </w:pPr>
      <w:r w:rsidRPr="00F86C53">
        <w:rPr>
          <w:rFonts w:ascii="Tahoma" w:hAnsi="Tahoma" w:cs="Tahoma"/>
          <w:b/>
          <w:sz w:val="24"/>
          <w:szCs w:val="24"/>
          <w:u w:val="single"/>
        </w:rPr>
        <w:t>W</w:t>
      </w:r>
      <w:r w:rsidR="00EC7D5D" w:rsidRPr="00F86C53">
        <w:rPr>
          <w:rFonts w:ascii="Tahoma" w:hAnsi="Tahoma" w:cs="Tahoma"/>
          <w:b/>
          <w:sz w:val="24"/>
          <w:szCs w:val="24"/>
          <w:u w:val="single"/>
        </w:rPr>
        <w:t xml:space="preserve">ellbeing, Prevention and Early Help Service (WPEHS) </w:t>
      </w:r>
      <w:r w:rsidR="006F4B15" w:rsidRPr="00F86C53">
        <w:rPr>
          <w:rFonts w:ascii="Tahoma" w:hAnsi="Tahoma" w:cs="Tahoma"/>
          <w:b/>
          <w:sz w:val="24"/>
          <w:szCs w:val="24"/>
          <w:u w:val="single"/>
        </w:rPr>
        <w:t xml:space="preserve">offer for </w:t>
      </w:r>
      <w:r w:rsidR="00EC7D5D" w:rsidRPr="00F86C53">
        <w:rPr>
          <w:rFonts w:ascii="Tahoma" w:hAnsi="Tahoma" w:cs="Tahoma"/>
          <w:b/>
          <w:sz w:val="24"/>
          <w:szCs w:val="24"/>
          <w:u w:val="single"/>
        </w:rPr>
        <w:t xml:space="preserve">children and </w:t>
      </w:r>
      <w:r w:rsidR="006F4B15" w:rsidRPr="00F86C53">
        <w:rPr>
          <w:rFonts w:ascii="Tahoma" w:hAnsi="Tahoma" w:cs="Tahoma"/>
          <w:b/>
          <w:sz w:val="24"/>
          <w:szCs w:val="24"/>
          <w:u w:val="single"/>
        </w:rPr>
        <w:t xml:space="preserve">young people </w:t>
      </w:r>
      <w:r w:rsidR="00EC7D5D" w:rsidRPr="00F86C53">
        <w:rPr>
          <w:rFonts w:ascii="Tahoma" w:hAnsi="Tahoma" w:cs="Tahoma"/>
          <w:b/>
          <w:sz w:val="24"/>
          <w:szCs w:val="24"/>
          <w:u w:val="single"/>
        </w:rPr>
        <w:t xml:space="preserve">with SEND </w:t>
      </w:r>
      <w:r w:rsidR="006F4B15" w:rsidRPr="00F86C53">
        <w:rPr>
          <w:rFonts w:ascii="Tahoma" w:hAnsi="Tahoma" w:cs="Tahoma"/>
          <w:b/>
          <w:sz w:val="24"/>
          <w:szCs w:val="24"/>
          <w:u w:val="single"/>
        </w:rPr>
        <w:t>and their families and carers from April 2017</w:t>
      </w:r>
    </w:p>
    <w:p w:rsidR="006F4B15" w:rsidRPr="00F86C53" w:rsidRDefault="006F4B15" w:rsidP="006F4B15">
      <w:pPr>
        <w:rPr>
          <w:rFonts w:ascii="Tahoma" w:hAnsi="Tahoma" w:cs="Tahoma"/>
          <w:b/>
          <w:sz w:val="24"/>
          <w:szCs w:val="24"/>
          <w:u w:val="single"/>
        </w:rPr>
      </w:pPr>
    </w:p>
    <w:p w:rsidR="00897D44" w:rsidRPr="00F86C53" w:rsidRDefault="006F4B15" w:rsidP="00897D44">
      <w:pPr>
        <w:spacing w:after="0"/>
        <w:jc w:val="both"/>
        <w:rPr>
          <w:rFonts w:ascii="Tahoma" w:eastAsia="Times New Roman" w:hAnsi="Tahoma" w:cs="Tahoma"/>
          <w:bCs/>
          <w:sz w:val="24"/>
          <w:szCs w:val="24"/>
        </w:rPr>
      </w:pPr>
      <w:r w:rsidRPr="00F86C53">
        <w:rPr>
          <w:rFonts w:ascii="Tahoma" w:hAnsi="Tahoma" w:cs="Tahoma"/>
          <w:sz w:val="24"/>
          <w:szCs w:val="24"/>
          <w:lang w:eastAsia="en-GB"/>
        </w:rPr>
        <w:t>The Wellbeing Prevention and Early Help service (WPEH</w:t>
      </w:r>
      <w:r w:rsidR="00504C66" w:rsidRPr="00F86C53">
        <w:rPr>
          <w:rFonts w:ascii="Tahoma" w:hAnsi="Tahoma" w:cs="Tahoma"/>
          <w:sz w:val="24"/>
          <w:szCs w:val="24"/>
          <w:lang w:eastAsia="en-GB"/>
        </w:rPr>
        <w:t>S</w:t>
      </w:r>
      <w:r w:rsidRPr="00F86C53">
        <w:rPr>
          <w:rFonts w:ascii="Tahoma" w:hAnsi="Tahoma" w:cs="Tahoma"/>
          <w:sz w:val="24"/>
          <w:szCs w:val="24"/>
          <w:lang w:eastAsia="en-GB"/>
        </w:rPr>
        <w:t xml:space="preserve">) </w:t>
      </w:r>
      <w:r w:rsidR="00897D44" w:rsidRPr="00F86C53">
        <w:rPr>
          <w:rFonts w:ascii="Tahoma" w:eastAsia="Times New Roman" w:hAnsi="Tahoma" w:cs="Tahoma"/>
          <w:bCs/>
          <w:sz w:val="24"/>
          <w:szCs w:val="24"/>
        </w:rPr>
        <w:t>offers support to children, young people age 0-19+yrs (</w:t>
      </w:r>
      <w:r w:rsidR="00897D44" w:rsidRPr="00F86C53">
        <w:rPr>
          <w:rFonts w:ascii="Tahoma" w:hAnsi="Tahoma" w:cs="Tahoma"/>
          <w:sz w:val="24"/>
          <w:szCs w:val="24"/>
        </w:rPr>
        <w:t xml:space="preserve">0 - </w:t>
      </w:r>
      <w:r w:rsidR="00897D44" w:rsidRPr="00F86C53">
        <w:rPr>
          <w:rFonts w:ascii="Tahoma" w:eastAsia="Times New Roman" w:hAnsi="Tahoma" w:cs="Tahoma"/>
          <w:bCs/>
          <w:sz w:val="24"/>
          <w:szCs w:val="24"/>
        </w:rPr>
        <w:t>25yrs for SEND) and their families. The service identifies as early as possible when a child, young person or family needs support, helping them to access services to meet their needs, working with them to ensure the support offered is right for them, offered in the right place, at the right time.</w:t>
      </w:r>
    </w:p>
    <w:p w:rsidR="00897D44" w:rsidRPr="00F86C53" w:rsidRDefault="00897D44" w:rsidP="00950AFA">
      <w:pPr>
        <w:spacing w:after="0"/>
        <w:rPr>
          <w:rFonts w:ascii="Tahoma" w:hAnsi="Tahoma" w:cs="Tahoma"/>
          <w:sz w:val="24"/>
          <w:szCs w:val="24"/>
        </w:rPr>
      </w:pPr>
      <w:r w:rsidRPr="00F86C53">
        <w:rPr>
          <w:rFonts w:ascii="Tahoma" w:hAnsi="Tahoma" w:cs="Tahoma"/>
          <w:sz w:val="24"/>
          <w:szCs w:val="24"/>
        </w:rPr>
        <w:t>The main focus of the service is to provide an enhanced level of support to individual children, young people or families with higher levels of need</w:t>
      </w:r>
      <w:r w:rsidR="00950AFA" w:rsidRPr="00F86C53">
        <w:rPr>
          <w:rFonts w:ascii="Tahoma" w:hAnsi="Tahoma" w:cs="Tahoma"/>
          <w:sz w:val="24"/>
          <w:szCs w:val="24"/>
        </w:rPr>
        <w:t>.  Service r</w:t>
      </w:r>
      <w:r w:rsidRPr="00F86C53">
        <w:rPr>
          <w:rFonts w:ascii="Tahoma" w:hAnsi="Tahoma" w:cs="Tahoma"/>
          <w:sz w:val="24"/>
          <w:szCs w:val="24"/>
        </w:rPr>
        <w:t>esources are prioritised towards identified priority target groups or individuals at risk who</w:t>
      </w:r>
      <w:r w:rsidR="00950AFA" w:rsidRPr="00F86C53">
        <w:rPr>
          <w:rFonts w:ascii="Tahoma" w:hAnsi="Tahoma" w:cs="Tahoma"/>
          <w:sz w:val="24"/>
          <w:szCs w:val="24"/>
        </w:rPr>
        <w:t xml:space="preserve"> are</w:t>
      </w:r>
      <w:r w:rsidRPr="00F86C53">
        <w:rPr>
          <w:rFonts w:ascii="Tahoma" w:hAnsi="Tahoma" w:cs="Tahoma"/>
          <w:sz w:val="24"/>
          <w:szCs w:val="24"/>
        </w:rPr>
        <w:t xml:space="preserve"> assessed using Lancashire's Common Assessment Framework (CAF) as having more complex or intensive needs aligned to Lancashire's Revised Co</w:t>
      </w:r>
      <w:r w:rsidR="00950AFA" w:rsidRPr="00F86C53">
        <w:rPr>
          <w:rFonts w:ascii="Tahoma" w:hAnsi="Tahoma" w:cs="Tahoma"/>
          <w:sz w:val="24"/>
          <w:szCs w:val="24"/>
        </w:rPr>
        <w:t>ntinuum of Need (</w:t>
      </w:r>
      <w:proofErr w:type="spellStart"/>
      <w:r w:rsidR="00950AFA" w:rsidRPr="00F86C53">
        <w:rPr>
          <w:rFonts w:ascii="Tahoma" w:hAnsi="Tahoma" w:cs="Tahoma"/>
          <w:sz w:val="24"/>
          <w:szCs w:val="24"/>
        </w:rPr>
        <w:t>CoN</w:t>
      </w:r>
      <w:proofErr w:type="spellEnd"/>
      <w:r w:rsidR="00950AFA" w:rsidRPr="00F86C53">
        <w:rPr>
          <w:rFonts w:ascii="Tahoma" w:hAnsi="Tahoma" w:cs="Tahoma"/>
          <w:sz w:val="24"/>
          <w:szCs w:val="24"/>
        </w:rPr>
        <w:t xml:space="preserve">) at Level </w:t>
      </w:r>
      <w:r w:rsidRPr="00F86C53">
        <w:rPr>
          <w:rFonts w:ascii="Tahoma" w:hAnsi="Tahoma" w:cs="Tahoma"/>
          <w:sz w:val="24"/>
          <w:szCs w:val="24"/>
        </w:rPr>
        <w:t>2</w:t>
      </w:r>
      <w:r w:rsidR="00950AFA" w:rsidRPr="00F86C53">
        <w:rPr>
          <w:rFonts w:ascii="Tahoma" w:hAnsi="Tahoma" w:cs="Tahoma"/>
          <w:sz w:val="24"/>
          <w:szCs w:val="24"/>
        </w:rPr>
        <w:t xml:space="preserve"> and who would benefit from a targeted early help offer.</w:t>
      </w:r>
    </w:p>
    <w:p w:rsidR="00897D44" w:rsidRPr="00F86C53" w:rsidRDefault="00897D44" w:rsidP="006F4B15">
      <w:pPr>
        <w:rPr>
          <w:rFonts w:ascii="Tahoma" w:hAnsi="Tahoma" w:cs="Tahoma"/>
          <w:sz w:val="24"/>
          <w:szCs w:val="24"/>
          <w:lang w:eastAsia="en-GB"/>
        </w:rPr>
      </w:pPr>
    </w:p>
    <w:p w:rsidR="00EC7D5D" w:rsidRPr="00F86C53" w:rsidRDefault="00EC7D5D" w:rsidP="006F4B15">
      <w:pPr>
        <w:rPr>
          <w:rFonts w:ascii="Tahoma" w:hAnsi="Tahoma" w:cs="Tahoma"/>
          <w:sz w:val="24"/>
          <w:szCs w:val="24"/>
          <w:lang w:eastAsia="en-GB"/>
        </w:rPr>
      </w:pPr>
      <w:r w:rsidRPr="00F86C53">
        <w:rPr>
          <w:rFonts w:ascii="Tahoma" w:hAnsi="Tahoma" w:cs="Tahoma"/>
          <w:sz w:val="24"/>
          <w:szCs w:val="24"/>
          <w:lang w:eastAsia="en-GB"/>
        </w:rPr>
        <w:t>As an integrated part of its service offer for children, young people and families, WPEHS will deliver the following for children and young people with SEND and their families;</w:t>
      </w:r>
    </w:p>
    <w:p w:rsidR="00EC7D5D" w:rsidRPr="003C3356" w:rsidRDefault="00EC7D5D" w:rsidP="00EC7D5D">
      <w:pPr>
        <w:pStyle w:val="ListParagraph"/>
        <w:numPr>
          <w:ilvl w:val="0"/>
          <w:numId w:val="6"/>
        </w:numPr>
        <w:rPr>
          <w:rFonts w:ascii="Tahoma" w:hAnsi="Tahoma" w:cs="Tahoma"/>
          <w:b/>
          <w:sz w:val="24"/>
          <w:szCs w:val="24"/>
          <w:u w:val="single"/>
          <w:lang w:eastAsia="en-GB"/>
        </w:rPr>
      </w:pPr>
      <w:r w:rsidRPr="003C3356">
        <w:rPr>
          <w:rFonts w:ascii="Tahoma" w:hAnsi="Tahoma" w:cs="Tahoma"/>
          <w:b/>
          <w:sz w:val="24"/>
          <w:szCs w:val="24"/>
          <w:u w:val="single"/>
          <w:lang w:eastAsia="en-GB"/>
        </w:rPr>
        <w:t xml:space="preserve">WPEHS SEND offer regarding group based programmes </w:t>
      </w:r>
    </w:p>
    <w:p w:rsidR="0077678D" w:rsidRPr="0077678D" w:rsidRDefault="0077678D" w:rsidP="0077678D">
      <w:pPr>
        <w:spacing w:before="240"/>
        <w:rPr>
          <w:rFonts w:ascii="Tahoma" w:hAnsi="Tahoma" w:cs="Tahoma"/>
          <w:sz w:val="24"/>
          <w:szCs w:val="24"/>
          <w:lang w:eastAsia="en-GB"/>
        </w:rPr>
      </w:pPr>
      <w:r w:rsidRPr="0077678D">
        <w:rPr>
          <w:rFonts w:ascii="Tahoma" w:hAnsi="Tahoma" w:cs="Tahoma"/>
          <w:sz w:val="24"/>
          <w:szCs w:val="24"/>
          <w:lang w:eastAsia="en-GB"/>
        </w:rPr>
        <w:t xml:space="preserve">WPEHS delivers a variety of group based interventions to support parents, families, children and young people which target specific areas of need or vulnerabilities. </w:t>
      </w:r>
    </w:p>
    <w:p w:rsidR="0077678D" w:rsidRPr="0077678D" w:rsidRDefault="0077678D" w:rsidP="0077678D">
      <w:pPr>
        <w:spacing w:before="240"/>
        <w:rPr>
          <w:rFonts w:ascii="Tahoma" w:hAnsi="Tahoma" w:cs="Tahoma"/>
          <w:sz w:val="24"/>
          <w:szCs w:val="24"/>
          <w:lang w:eastAsia="en-GB"/>
        </w:rPr>
      </w:pPr>
      <w:r w:rsidRPr="0077678D">
        <w:rPr>
          <w:rFonts w:ascii="Tahoma" w:hAnsi="Tahoma" w:cs="Tahoma"/>
          <w:sz w:val="24"/>
          <w:szCs w:val="24"/>
          <w:lang w:eastAsia="en-GB"/>
        </w:rPr>
        <w:t xml:space="preserve">The </w:t>
      </w:r>
      <w:r w:rsidR="00A76AE9">
        <w:rPr>
          <w:rFonts w:ascii="Tahoma" w:hAnsi="Tahoma" w:cs="Tahoma"/>
          <w:sz w:val="24"/>
          <w:szCs w:val="24"/>
          <w:lang w:eastAsia="en-GB"/>
        </w:rPr>
        <w:t>WPEHS</w:t>
      </w:r>
      <w:r w:rsidRPr="0077678D">
        <w:rPr>
          <w:rFonts w:ascii="Tahoma" w:hAnsi="Tahoma" w:cs="Tahoma"/>
          <w:sz w:val="24"/>
          <w:szCs w:val="24"/>
          <w:lang w:eastAsia="en-GB"/>
        </w:rPr>
        <w:t xml:space="preserve"> brings together and works in partnership with other key agencies </w:t>
      </w:r>
      <w:proofErr w:type="gramStart"/>
      <w:r w:rsidRPr="0077678D">
        <w:rPr>
          <w:rFonts w:ascii="Tahoma" w:hAnsi="Tahoma" w:cs="Tahoma"/>
          <w:sz w:val="24"/>
          <w:szCs w:val="24"/>
          <w:lang w:eastAsia="en-GB"/>
        </w:rPr>
        <w:t>coordinates</w:t>
      </w:r>
      <w:proofErr w:type="gramEnd"/>
      <w:r w:rsidRPr="0077678D">
        <w:rPr>
          <w:rFonts w:ascii="Tahoma" w:hAnsi="Tahoma" w:cs="Tahoma"/>
          <w:sz w:val="24"/>
          <w:szCs w:val="24"/>
          <w:lang w:eastAsia="en-GB"/>
        </w:rPr>
        <w:t xml:space="preserve"> services around the prevention and early help agenda, from midwives and health visitors to childcare providers and support for young people and families, ensuring a range of </w:t>
      </w:r>
      <w:proofErr w:type="spellStart"/>
      <w:r w:rsidRPr="0077678D">
        <w:rPr>
          <w:rFonts w:ascii="Tahoma" w:hAnsi="Tahoma" w:cs="Tahoma"/>
          <w:sz w:val="24"/>
          <w:szCs w:val="24"/>
          <w:lang w:eastAsia="en-GB"/>
        </w:rPr>
        <w:t>directin</w:t>
      </w:r>
      <w:proofErr w:type="spellEnd"/>
      <w:r w:rsidRPr="0077678D">
        <w:rPr>
          <w:rFonts w:ascii="Tahoma" w:hAnsi="Tahoma" w:cs="Tahoma"/>
          <w:sz w:val="24"/>
          <w:szCs w:val="24"/>
          <w:lang w:eastAsia="en-GB"/>
        </w:rPr>
        <w:t xml:space="preserve"> order to facilitate access to integrated, targeted and some universal services across the Neighbourhood Centres in each District to meet the needs of local communities. These sessions are accessible to all children, young people, their families and carers, including those with SEND needs. </w:t>
      </w:r>
    </w:p>
    <w:p w:rsidR="0077678D" w:rsidRPr="0077678D" w:rsidRDefault="0077678D" w:rsidP="0077678D">
      <w:pPr>
        <w:spacing w:before="240"/>
        <w:rPr>
          <w:rFonts w:ascii="Tahoma" w:hAnsi="Tahoma" w:cs="Tahoma"/>
          <w:sz w:val="24"/>
          <w:szCs w:val="24"/>
          <w:lang w:eastAsia="en-GB"/>
        </w:rPr>
      </w:pPr>
      <w:r w:rsidRPr="0077678D">
        <w:rPr>
          <w:rFonts w:ascii="Tahoma" w:hAnsi="Tahoma" w:cs="Tahoma"/>
          <w:sz w:val="24"/>
          <w:szCs w:val="24"/>
          <w:lang w:eastAsia="en-GB"/>
        </w:rPr>
        <w:t>In addition, the WPEH</w:t>
      </w:r>
      <w:r w:rsidR="00A76AE9">
        <w:rPr>
          <w:rFonts w:ascii="Tahoma" w:hAnsi="Tahoma" w:cs="Tahoma"/>
          <w:sz w:val="24"/>
          <w:szCs w:val="24"/>
          <w:lang w:eastAsia="en-GB"/>
        </w:rPr>
        <w:t>S</w:t>
      </w:r>
      <w:r w:rsidRPr="0077678D">
        <w:rPr>
          <w:rFonts w:ascii="Tahoma" w:hAnsi="Tahoma" w:cs="Tahoma"/>
          <w:sz w:val="24"/>
          <w:szCs w:val="24"/>
          <w:lang w:eastAsia="en-GB"/>
        </w:rPr>
        <w:t xml:space="preserve">, as part of their targeted early help offer, will </w:t>
      </w:r>
      <w:r w:rsidRPr="0077678D">
        <w:rPr>
          <w:rFonts w:ascii="Tahoma" w:hAnsi="Tahoma" w:cs="Tahoma"/>
          <w:b/>
          <w:sz w:val="24"/>
          <w:szCs w:val="24"/>
          <w:lang w:eastAsia="en-GB"/>
        </w:rPr>
        <w:t xml:space="preserve">provide </w:t>
      </w:r>
      <w:r w:rsidRPr="0077678D">
        <w:rPr>
          <w:rFonts w:ascii="Tahoma" w:hAnsi="Tahoma" w:cs="Tahoma"/>
          <w:b/>
          <w:sz w:val="24"/>
          <w:szCs w:val="24"/>
          <w:u w:val="single"/>
          <w:lang w:eastAsia="en-GB"/>
        </w:rPr>
        <w:t>at minimum</w:t>
      </w:r>
      <w:r w:rsidRPr="0077678D">
        <w:rPr>
          <w:rFonts w:ascii="Tahoma" w:hAnsi="Tahoma" w:cs="Tahoma"/>
          <w:b/>
          <w:sz w:val="24"/>
          <w:szCs w:val="24"/>
          <w:lang w:eastAsia="en-GB"/>
        </w:rPr>
        <w:t>, two group based opportunities per week dedicated to children and young people with SEND</w:t>
      </w:r>
      <w:r w:rsidRPr="0077678D">
        <w:rPr>
          <w:rFonts w:ascii="Tahoma" w:hAnsi="Tahoma" w:cs="Tahoma"/>
          <w:b/>
          <w:sz w:val="24"/>
          <w:szCs w:val="24"/>
          <w:u w:val="single"/>
          <w:lang w:eastAsia="en-GB"/>
        </w:rPr>
        <w:t xml:space="preserve"> </w:t>
      </w:r>
      <w:r w:rsidRPr="0077678D">
        <w:rPr>
          <w:rFonts w:ascii="Tahoma" w:hAnsi="Tahoma" w:cs="Tahoma"/>
          <w:sz w:val="24"/>
          <w:szCs w:val="24"/>
          <w:lang w:eastAsia="en-GB"/>
        </w:rPr>
        <w:t xml:space="preserve">in each district area, one focused around children (up to0-11yrs), and a second focused on young people (over 11yrs).1-25yrs.  </w:t>
      </w:r>
    </w:p>
    <w:p w:rsidR="0077678D" w:rsidRPr="0077678D" w:rsidRDefault="0077678D" w:rsidP="0077678D">
      <w:pPr>
        <w:spacing w:before="240"/>
        <w:rPr>
          <w:rFonts w:ascii="Tahoma" w:hAnsi="Tahoma" w:cs="Tahoma"/>
          <w:sz w:val="24"/>
          <w:szCs w:val="24"/>
          <w:lang w:eastAsia="en-GB"/>
        </w:rPr>
      </w:pPr>
      <w:r w:rsidRPr="0077678D">
        <w:rPr>
          <w:rFonts w:ascii="Tahoma" w:hAnsi="Tahoma" w:cs="Tahoma"/>
          <w:sz w:val="24"/>
          <w:szCs w:val="24"/>
          <w:lang w:eastAsia="en-GB"/>
        </w:rPr>
        <w:t>Children and young people attending these targeted groups may need to be accompanied by a parent/carer to attend to any personal or care needs as required.</w:t>
      </w:r>
    </w:p>
    <w:p w:rsidR="0077678D" w:rsidRDefault="0077678D" w:rsidP="0077678D">
      <w:pPr>
        <w:spacing w:before="240"/>
        <w:rPr>
          <w:rFonts w:ascii="Tahoma" w:hAnsi="Tahoma" w:cs="Tahoma"/>
          <w:sz w:val="24"/>
          <w:szCs w:val="24"/>
          <w:lang w:eastAsia="en-GB"/>
        </w:rPr>
      </w:pPr>
      <w:r w:rsidRPr="0077678D">
        <w:rPr>
          <w:rFonts w:ascii="Tahoma" w:hAnsi="Tahoma" w:cs="Tahoma"/>
          <w:sz w:val="24"/>
          <w:szCs w:val="24"/>
          <w:lang w:eastAsia="en-GB"/>
        </w:rPr>
        <w:t>Current details of these groups across the County area are as follows</w:t>
      </w:r>
      <w:proofErr w:type="gramStart"/>
      <w:r w:rsidRPr="0077678D">
        <w:rPr>
          <w:rFonts w:ascii="Tahoma" w:hAnsi="Tahoma" w:cs="Tahoma"/>
          <w:sz w:val="24"/>
          <w:szCs w:val="24"/>
          <w:lang w:eastAsia="en-GB"/>
        </w:rPr>
        <w:t>; .</w:t>
      </w:r>
      <w:proofErr w:type="gramEnd"/>
    </w:p>
    <w:p w:rsidR="00F72585" w:rsidRPr="00F86C53" w:rsidRDefault="00615391" w:rsidP="0077678D">
      <w:pPr>
        <w:spacing w:before="240"/>
        <w:rPr>
          <w:rFonts w:ascii="Tahoma" w:hAnsi="Tahoma" w:cs="Tahoma"/>
          <w:sz w:val="24"/>
          <w:szCs w:val="24"/>
          <w:lang w:eastAsia="en-GB"/>
        </w:rPr>
      </w:pPr>
      <w:r w:rsidRPr="00F86C53">
        <w:rPr>
          <w:rFonts w:ascii="Tahoma" w:hAnsi="Tahoma" w:cs="Tahoma"/>
          <w:sz w:val="24"/>
          <w:szCs w:val="24"/>
          <w:lang w:eastAsia="en-GB"/>
        </w:rPr>
        <w:t xml:space="preserve"> </w:t>
      </w:r>
    </w:p>
    <w:tbl>
      <w:tblPr>
        <w:tblStyle w:val="TableGrid"/>
        <w:tblW w:w="0" w:type="auto"/>
        <w:tblLayout w:type="fixed"/>
        <w:tblLook w:val="04A0" w:firstRow="1" w:lastRow="0" w:firstColumn="1" w:lastColumn="0" w:noHBand="0" w:noVBand="1"/>
      </w:tblPr>
      <w:tblGrid>
        <w:gridCol w:w="1554"/>
        <w:gridCol w:w="1617"/>
        <w:gridCol w:w="1843"/>
        <w:gridCol w:w="1785"/>
        <w:gridCol w:w="2217"/>
      </w:tblGrid>
      <w:tr w:rsidR="005E6467" w:rsidRPr="00F86C53" w:rsidTr="004C0CC4">
        <w:tc>
          <w:tcPr>
            <w:tcW w:w="1554" w:type="dxa"/>
            <w:shd w:val="clear" w:color="auto" w:fill="D9D9D9" w:themeFill="background1" w:themeFillShade="D9"/>
          </w:tcPr>
          <w:p w:rsidR="00F72585" w:rsidRPr="00F86C53" w:rsidRDefault="00F72585" w:rsidP="007E354E">
            <w:pPr>
              <w:spacing w:before="240"/>
              <w:jc w:val="center"/>
              <w:rPr>
                <w:rFonts w:ascii="Tahoma" w:hAnsi="Tahoma" w:cs="Tahoma"/>
                <w:b/>
                <w:sz w:val="24"/>
                <w:szCs w:val="24"/>
                <w:lang w:eastAsia="en-GB"/>
              </w:rPr>
            </w:pPr>
            <w:r w:rsidRPr="00F86C53">
              <w:rPr>
                <w:rFonts w:ascii="Tahoma" w:hAnsi="Tahoma" w:cs="Tahoma"/>
                <w:b/>
                <w:sz w:val="24"/>
                <w:szCs w:val="24"/>
                <w:lang w:eastAsia="en-GB"/>
              </w:rPr>
              <w:lastRenderedPageBreak/>
              <w:t>District</w:t>
            </w:r>
          </w:p>
        </w:tc>
        <w:tc>
          <w:tcPr>
            <w:tcW w:w="1617" w:type="dxa"/>
            <w:shd w:val="clear" w:color="auto" w:fill="D9D9D9" w:themeFill="background1" w:themeFillShade="D9"/>
          </w:tcPr>
          <w:p w:rsidR="00F72585" w:rsidRPr="00F86C53" w:rsidRDefault="00F72585" w:rsidP="007E354E">
            <w:pPr>
              <w:spacing w:before="240"/>
              <w:jc w:val="center"/>
              <w:rPr>
                <w:rFonts w:ascii="Tahoma" w:hAnsi="Tahoma" w:cs="Tahoma"/>
                <w:b/>
                <w:sz w:val="24"/>
                <w:szCs w:val="24"/>
                <w:lang w:eastAsia="en-GB"/>
              </w:rPr>
            </w:pPr>
            <w:r w:rsidRPr="00F86C53">
              <w:rPr>
                <w:rFonts w:ascii="Tahoma" w:hAnsi="Tahoma" w:cs="Tahoma"/>
                <w:b/>
                <w:sz w:val="24"/>
                <w:szCs w:val="24"/>
                <w:lang w:eastAsia="en-GB"/>
              </w:rPr>
              <w:t>Group</w:t>
            </w:r>
          </w:p>
        </w:tc>
        <w:tc>
          <w:tcPr>
            <w:tcW w:w="1843" w:type="dxa"/>
            <w:shd w:val="clear" w:color="auto" w:fill="D9D9D9" w:themeFill="background1" w:themeFillShade="D9"/>
          </w:tcPr>
          <w:p w:rsidR="00F72585" w:rsidRPr="00F86C53" w:rsidRDefault="00F72585" w:rsidP="007E354E">
            <w:pPr>
              <w:spacing w:before="240"/>
              <w:jc w:val="center"/>
              <w:rPr>
                <w:rFonts w:ascii="Tahoma" w:hAnsi="Tahoma" w:cs="Tahoma"/>
                <w:b/>
                <w:sz w:val="24"/>
                <w:szCs w:val="24"/>
                <w:lang w:eastAsia="en-GB"/>
              </w:rPr>
            </w:pPr>
            <w:r w:rsidRPr="00F86C53">
              <w:rPr>
                <w:rFonts w:ascii="Tahoma" w:hAnsi="Tahoma" w:cs="Tahoma"/>
                <w:b/>
                <w:sz w:val="24"/>
                <w:szCs w:val="24"/>
                <w:lang w:eastAsia="en-GB"/>
              </w:rPr>
              <w:t>Where</w:t>
            </w:r>
          </w:p>
        </w:tc>
        <w:tc>
          <w:tcPr>
            <w:tcW w:w="1785" w:type="dxa"/>
            <w:shd w:val="clear" w:color="auto" w:fill="D9D9D9" w:themeFill="background1" w:themeFillShade="D9"/>
          </w:tcPr>
          <w:p w:rsidR="00F72585" w:rsidRPr="00F86C53" w:rsidRDefault="00F72585" w:rsidP="007E354E">
            <w:pPr>
              <w:spacing w:before="240"/>
              <w:jc w:val="center"/>
              <w:rPr>
                <w:rFonts w:ascii="Tahoma" w:hAnsi="Tahoma" w:cs="Tahoma"/>
                <w:b/>
                <w:sz w:val="24"/>
                <w:szCs w:val="24"/>
                <w:lang w:eastAsia="en-GB"/>
              </w:rPr>
            </w:pPr>
            <w:r w:rsidRPr="00F86C53">
              <w:rPr>
                <w:rFonts w:ascii="Tahoma" w:hAnsi="Tahoma" w:cs="Tahoma"/>
                <w:b/>
                <w:sz w:val="24"/>
                <w:szCs w:val="24"/>
                <w:lang w:eastAsia="en-GB"/>
              </w:rPr>
              <w:t>When</w:t>
            </w:r>
          </w:p>
        </w:tc>
        <w:tc>
          <w:tcPr>
            <w:tcW w:w="2217" w:type="dxa"/>
            <w:shd w:val="clear" w:color="auto" w:fill="D9D9D9" w:themeFill="background1" w:themeFillShade="D9"/>
          </w:tcPr>
          <w:p w:rsidR="00F72585" w:rsidRPr="00F86C53" w:rsidRDefault="00F72585" w:rsidP="007E354E">
            <w:pPr>
              <w:spacing w:before="240"/>
              <w:jc w:val="center"/>
              <w:rPr>
                <w:rFonts w:ascii="Tahoma" w:hAnsi="Tahoma" w:cs="Tahoma"/>
                <w:b/>
                <w:sz w:val="24"/>
                <w:szCs w:val="24"/>
                <w:lang w:eastAsia="en-GB"/>
              </w:rPr>
            </w:pPr>
            <w:r w:rsidRPr="00F86C53">
              <w:rPr>
                <w:rFonts w:ascii="Tahoma" w:hAnsi="Tahoma" w:cs="Tahoma"/>
                <w:b/>
                <w:sz w:val="24"/>
                <w:szCs w:val="24"/>
                <w:lang w:eastAsia="en-GB"/>
              </w:rPr>
              <w:t>Contact</w:t>
            </w:r>
          </w:p>
        </w:tc>
      </w:tr>
      <w:tr w:rsidR="00F86C53" w:rsidRPr="00F86C53" w:rsidTr="009700F5">
        <w:tc>
          <w:tcPr>
            <w:tcW w:w="1554" w:type="dxa"/>
            <w:vAlign w:val="center"/>
          </w:tcPr>
          <w:p w:rsidR="00F86C53" w:rsidRPr="00F86C53" w:rsidRDefault="007E354E" w:rsidP="00F86C53">
            <w:pPr>
              <w:spacing w:before="240"/>
              <w:jc w:val="center"/>
              <w:rPr>
                <w:rFonts w:ascii="Tahoma" w:hAnsi="Tahoma" w:cs="Tahoma"/>
                <w:sz w:val="24"/>
                <w:szCs w:val="24"/>
                <w:lang w:eastAsia="en-GB"/>
              </w:rPr>
            </w:pPr>
            <w:r>
              <w:rPr>
                <w:rFonts w:ascii="Tahoma" w:hAnsi="Tahoma" w:cs="Tahoma"/>
                <w:sz w:val="24"/>
                <w:szCs w:val="24"/>
                <w:lang w:eastAsia="en-GB"/>
              </w:rPr>
              <w:t>Burnley</w:t>
            </w:r>
          </w:p>
        </w:tc>
        <w:tc>
          <w:tcPr>
            <w:tcW w:w="1617" w:type="dxa"/>
            <w:vAlign w:val="center"/>
          </w:tcPr>
          <w:p w:rsidR="00064D1F" w:rsidRDefault="00064D1F" w:rsidP="00CE130A">
            <w:pPr>
              <w:jc w:val="center"/>
              <w:rPr>
                <w:rFonts w:ascii="Tahoma" w:hAnsi="Tahoma" w:cs="Tahoma"/>
                <w:sz w:val="24"/>
                <w:szCs w:val="24"/>
                <w:lang w:eastAsia="en-GB"/>
              </w:rPr>
            </w:pPr>
            <w:r>
              <w:rPr>
                <w:rFonts w:ascii="Tahoma" w:hAnsi="Tahoma" w:cs="Tahoma"/>
                <w:sz w:val="24"/>
                <w:szCs w:val="24"/>
                <w:lang w:eastAsia="en-GB"/>
              </w:rPr>
              <w:t xml:space="preserve">Our Choice </w:t>
            </w:r>
            <w:r w:rsidR="00A741AF">
              <w:rPr>
                <w:rFonts w:ascii="Tahoma" w:hAnsi="Tahoma" w:cs="Tahoma"/>
                <w:sz w:val="24"/>
                <w:szCs w:val="24"/>
                <w:lang w:eastAsia="en-GB"/>
              </w:rPr>
              <w:t>SEND Group</w:t>
            </w:r>
          </w:p>
          <w:p w:rsidR="00F86C53" w:rsidRPr="00F86C53" w:rsidRDefault="00064D1F" w:rsidP="00CE130A">
            <w:pPr>
              <w:jc w:val="center"/>
              <w:rPr>
                <w:rFonts w:ascii="Tahoma" w:hAnsi="Tahoma" w:cs="Tahoma"/>
                <w:sz w:val="24"/>
                <w:szCs w:val="24"/>
                <w:lang w:eastAsia="en-GB"/>
              </w:rPr>
            </w:pPr>
            <w:r>
              <w:rPr>
                <w:rFonts w:ascii="Tahoma" w:hAnsi="Tahoma" w:cs="Tahoma"/>
                <w:sz w:val="24"/>
                <w:szCs w:val="24"/>
                <w:lang w:eastAsia="en-GB"/>
              </w:rPr>
              <w:t>15-25 years</w:t>
            </w:r>
          </w:p>
        </w:tc>
        <w:tc>
          <w:tcPr>
            <w:tcW w:w="1843" w:type="dxa"/>
            <w:vAlign w:val="center"/>
          </w:tcPr>
          <w:p w:rsidR="00F86C53" w:rsidRPr="0014291A" w:rsidRDefault="00064D1F" w:rsidP="00CE130A">
            <w:pPr>
              <w:jc w:val="center"/>
              <w:rPr>
                <w:rFonts w:ascii="Tahoma" w:hAnsi="Tahoma" w:cs="Tahoma"/>
                <w:sz w:val="24"/>
                <w:szCs w:val="24"/>
                <w:lang w:eastAsia="en-GB"/>
              </w:rPr>
            </w:pPr>
            <w:r w:rsidRPr="0014291A">
              <w:rPr>
                <w:rFonts w:ascii="Tahoma" w:hAnsi="Tahoma" w:cs="Tahoma"/>
                <w:sz w:val="24"/>
                <w:szCs w:val="24"/>
                <w:lang w:eastAsia="en-GB"/>
              </w:rPr>
              <w:t>Burnley Zone</w:t>
            </w:r>
          </w:p>
        </w:tc>
        <w:tc>
          <w:tcPr>
            <w:tcW w:w="1785" w:type="dxa"/>
            <w:vAlign w:val="center"/>
          </w:tcPr>
          <w:p w:rsidR="00F86C53" w:rsidRDefault="00064D1F" w:rsidP="009700F5">
            <w:pPr>
              <w:jc w:val="center"/>
              <w:rPr>
                <w:rFonts w:ascii="Tahoma" w:hAnsi="Tahoma" w:cs="Tahoma"/>
                <w:sz w:val="24"/>
                <w:szCs w:val="24"/>
                <w:lang w:eastAsia="en-GB"/>
              </w:rPr>
            </w:pPr>
            <w:r w:rsidRPr="0014291A">
              <w:rPr>
                <w:rFonts w:ascii="Tahoma" w:hAnsi="Tahoma" w:cs="Tahoma"/>
                <w:sz w:val="24"/>
                <w:szCs w:val="24"/>
                <w:lang w:eastAsia="en-GB"/>
              </w:rPr>
              <w:t>Tuesday</w:t>
            </w:r>
          </w:p>
          <w:p w:rsidR="009700F5" w:rsidRPr="0014291A" w:rsidRDefault="009700F5" w:rsidP="009700F5">
            <w:pPr>
              <w:jc w:val="center"/>
              <w:rPr>
                <w:rFonts w:ascii="Tahoma" w:hAnsi="Tahoma" w:cs="Tahoma"/>
                <w:sz w:val="24"/>
                <w:szCs w:val="24"/>
                <w:lang w:eastAsia="en-GB"/>
              </w:rPr>
            </w:pPr>
            <w:r>
              <w:rPr>
                <w:rFonts w:ascii="Tahoma" w:hAnsi="Tahoma" w:cs="Tahoma"/>
                <w:sz w:val="24"/>
                <w:szCs w:val="24"/>
                <w:lang w:eastAsia="en-GB"/>
              </w:rPr>
              <w:t>18.30 – 20.30</w:t>
            </w:r>
          </w:p>
        </w:tc>
        <w:tc>
          <w:tcPr>
            <w:tcW w:w="2217" w:type="dxa"/>
            <w:vAlign w:val="center"/>
          </w:tcPr>
          <w:p w:rsidR="009700F5" w:rsidRPr="009700F5" w:rsidRDefault="009700F5" w:rsidP="009700F5">
            <w:pPr>
              <w:jc w:val="center"/>
              <w:rPr>
                <w:rFonts w:ascii="Tahoma" w:hAnsi="Tahoma" w:cs="Tahoma"/>
                <w:color w:val="000000" w:themeColor="text1"/>
                <w:sz w:val="24"/>
                <w:szCs w:val="24"/>
                <w:lang w:val="en" w:eastAsia="en-GB"/>
              </w:rPr>
            </w:pPr>
            <w:r w:rsidRPr="009700F5">
              <w:rPr>
                <w:rFonts w:ascii="Tahoma" w:hAnsi="Tahoma" w:cs="Tahoma"/>
                <w:color w:val="000000" w:themeColor="text1"/>
                <w:sz w:val="24"/>
                <w:szCs w:val="24"/>
                <w:lang w:val="en" w:eastAsia="en-GB"/>
              </w:rPr>
              <w:t>Kathryn Bancroft</w:t>
            </w:r>
          </w:p>
          <w:p w:rsidR="00F86C53" w:rsidRPr="00F86C53" w:rsidRDefault="009700F5" w:rsidP="009700F5">
            <w:pPr>
              <w:jc w:val="center"/>
              <w:rPr>
                <w:rFonts w:ascii="Tahoma" w:hAnsi="Tahoma" w:cs="Tahoma"/>
                <w:sz w:val="24"/>
                <w:szCs w:val="24"/>
                <w:lang w:eastAsia="en-GB"/>
              </w:rPr>
            </w:pPr>
            <w:r w:rsidRPr="009700F5">
              <w:rPr>
                <w:rFonts w:ascii="Tahoma" w:hAnsi="Tahoma" w:cs="Tahoma"/>
                <w:color w:val="000000" w:themeColor="text1"/>
                <w:sz w:val="24"/>
                <w:szCs w:val="24"/>
                <w:lang w:val="en" w:eastAsia="en-GB"/>
              </w:rPr>
              <w:t>07398253144</w:t>
            </w:r>
          </w:p>
        </w:tc>
      </w:tr>
      <w:tr w:rsidR="00F86C53" w:rsidRPr="00F86C53" w:rsidTr="00CE130A">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Chorley</w:t>
            </w:r>
          </w:p>
        </w:tc>
        <w:tc>
          <w:tcPr>
            <w:tcW w:w="1617" w:type="dxa"/>
            <w:vAlign w:val="center"/>
          </w:tcPr>
          <w:p w:rsidR="00F86C53" w:rsidRDefault="005E6467" w:rsidP="00CE130A">
            <w:pPr>
              <w:spacing w:before="240"/>
              <w:jc w:val="center"/>
              <w:rPr>
                <w:rFonts w:ascii="Tahoma" w:hAnsi="Tahoma" w:cs="Tahoma"/>
                <w:sz w:val="24"/>
                <w:szCs w:val="24"/>
                <w:lang w:eastAsia="en-GB"/>
              </w:rPr>
            </w:pPr>
            <w:r>
              <w:rPr>
                <w:rFonts w:ascii="Tahoma" w:hAnsi="Tahoma" w:cs="Tahoma"/>
                <w:sz w:val="24"/>
                <w:szCs w:val="24"/>
                <w:lang w:eastAsia="en-GB"/>
              </w:rPr>
              <w:t>0-5</w:t>
            </w:r>
            <w:r w:rsidR="0014291A">
              <w:rPr>
                <w:rFonts w:ascii="Tahoma" w:hAnsi="Tahoma" w:cs="Tahoma"/>
                <w:sz w:val="24"/>
                <w:szCs w:val="24"/>
                <w:lang w:eastAsia="en-GB"/>
              </w:rPr>
              <w:t xml:space="preserve"> </w:t>
            </w:r>
            <w:r w:rsidR="00CE130A">
              <w:rPr>
                <w:rFonts w:ascii="Tahoma" w:hAnsi="Tahoma" w:cs="Tahoma"/>
                <w:sz w:val="24"/>
                <w:szCs w:val="24"/>
                <w:lang w:eastAsia="en-GB"/>
              </w:rPr>
              <w:t xml:space="preserve">years </w:t>
            </w:r>
            <w:r w:rsidR="0014291A">
              <w:rPr>
                <w:rFonts w:ascii="Tahoma" w:hAnsi="Tahoma" w:cs="Tahoma"/>
                <w:sz w:val="24"/>
                <w:szCs w:val="24"/>
                <w:lang w:eastAsia="en-GB"/>
              </w:rPr>
              <w:t>SEND Group</w:t>
            </w:r>
          </w:p>
          <w:p w:rsidR="005E6467" w:rsidRPr="00F86C53" w:rsidRDefault="005E6467" w:rsidP="00CE130A">
            <w:pPr>
              <w:spacing w:before="240"/>
              <w:jc w:val="center"/>
              <w:rPr>
                <w:rFonts w:ascii="Tahoma" w:hAnsi="Tahoma" w:cs="Tahoma"/>
                <w:sz w:val="24"/>
                <w:szCs w:val="24"/>
                <w:lang w:eastAsia="en-GB"/>
              </w:rPr>
            </w:pPr>
            <w:r>
              <w:rPr>
                <w:rFonts w:ascii="Tahoma" w:hAnsi="Tahoma" w:cs="Tahoma"/>
                <w:sz w:val="24"/>
                <w:szCs w:val="24"/>
                <w:lang w:eastAsia="en-GB"/>
              </w:rPr>
              <w:t>6-11</w:t>
            </w:r>
            <w:r w:rsidR="00CE130A">
              <w:rPr>
                <w:rFonts w:ascii="Tahoma" w:hAnsi="Tahoma" w:cs="Tahoma"/>
                <w:sz w:val="24"/>
                <w:szCs w:val="24"/>
                <w:lang w:eastAsia="en-GB"/>
              </w:rPr>
              <w:t xml:space="preserve"> years</w:t>
            </w:r>
            <w:r>
              <w:rPr>
                <w:rFonts w:ascii="Tahoma" w:hAnsi="Tahoma" w:cs="Tahoma"/>
                <w:sz w:val="24"/>
                <w:szCs w:val="24"/>
                <w:lang w:eastAsia="en-GB"/>
              </w:rPr>
              <w:t xml:space="preserve"> SEND Group</w:t>
            </w:r>
          </w:p>
        </w:tc>
        <w:tc>
          <w:tcPr>
            <w:tcW w:w="1843"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Highfield Neighbourhood Centre</w:t>
            </w:r>
          </w:p>
        </w:tc>
        <w:tc>
          <w:tcPr>
            <w:tcW w:w="1785" w:type="dxa"/>
            <w:vAlign w:val="center"/>
          </w:tcPr>
          <w:p w:rsidR="00F86C53" w:rsidRDefault="005E6467" w:rsidP="00CE130A">
            <w:pPr>
              <w:jc w:val="center"/>
              <w:rPr>
                <w:rFonts w:ascii="Tahoma" w:hAnsi="Tahoma" w:cs="Tahoma"/>
                <w:sz w:val="24"/>
                <w:szCs w:val="24"/>
                <w:lang w:eastAsia="en-GB"/>
              </w:rPr>
            </w:pPr>
            <w:r>
              <w:rPr>
                <w:rFonts w:ascii="Tahoma" w:hAnsi="Tahoma" w:cs="Tahoma"/>
                <w:sz w:val="24"/>
                <w:szCs w:val="24"/>
                <w:lang w:eastAsia="en-GB"/>
              </w:rPr>
              <w:t xml:space="preserve">Run Fortnightly </w:t>
            </w:r>
            <w:r w:rsidR="0014291A">
              <w:rPr>
                <w:rFonts w:ascii="Tahoma" w:hAnsi="Tahoma" w:cs="Tahoma"/>
                <w:sz w:val="24"/>
                <w:szCs w:val="24"/>
                <w:lang w:eastAsia="en-GB"/>
              </w:rPr>
              <w:t>Saturday</w:t>
            </w:r>
          </w:p>
          <w:p w:rsidR="00F201A5" w:rsidRPr="00F86C53" w:rsidRDefault="00F201A5" w:rsidP="00CE130A">
            <w:pPr>
              <w:jc w:val="center"/>
              <w:rPr>
                <w:rFonts w:ascii="Tahoma" w:hAnsi="Tahoma" w:cs="Tahoma"/>
                <w:sz w:val="24"/>
                <w:szCs w:val="24"/>
                <w:lang w:eastAsia="en-GB"/>
              </w:rPr>
            </w:pPr>
            <w:r>
              <w:rPr>
                <w:rFonts w:ascii="Tahoma" w:hAnsi="Tahoma" w:cs="Tahoma"/>
                <w:sz w:val="24"/>
                <w:szCs w:val="24"/>
                <w:lang w:eastAsia="en-GB"/>
              </w:rPr>
              <w:t>10.00 – 12.00</w:t>
            </w:r>
          </w:p>
        </w:tc>
        <w:tc>
          <w:tcPr>
            <w:tcW w:w="2217" w:type="dxa"/>
            <w:vAlign w:val="center"/>
          </w:tcPr>
          <w:p w:rsidR="00F86C53" w:rsidRPr="00F86C53" w:rsidRDefault="00F201A5" w:rsidP="005B6D50">
            <w:pPr>
              <w:jc w:val="center"/>
              <w:rPr>
                <w:rFonts w:ascii="Tahoma" w:hAnsi="Tahoma" w:cs="Tahoma"/>
                <w:sz w:val="24"/>
                <w:szCs w:val="24"/>
                <w:lang w:eastAsia="en-GB"/>
              </w:rPr>
            </w:pPr>
            <w:r>
              <w:rPr>
                <w:rFonts w:ascii="Tahoma" w:hAnsi="Tahoma" w:cs="Tahoma"/>
                <w:sz w:val="24"/>
                <w:szCs w:val="24"/>
                <w:lang w:eastAsia="en-GB"/>
              </w:rPr>
              <w:t>01257</w:t>
            </w:r>
            <w:r w:rsidR="005B6D50">
              <w:rPr>
                <w:rFonts w:ascii="Tahoma" w:hAnsi="Tahoma" w:cs="Tahoma"/>
                <w:sz w:val="24"/>
                <w:szCs w:val="24"/>
                <w:lang w:eastAsia="en-GB"/>
              </w:rPr>
              <w:t xml:space="preserve"> </w:t>
            </w:r>
            <w:r>
              <w:rPr>
                <w:rFonts w:ascii="Tahoma" w:hAnsi="Tahoma" w:cs="Tahoma"/>
                <w:sz w:val="24"/>
                <w:szCs w:val="24"/>
                <w:lang w:eastAsia="en-GB"/>
              </w:rPr>
              <w:t>262441</w:t>
            </w:r>
          </w:p>
        </w:tc>
      </w:tr>
      <w:tr w:rsidR="00F86C53" w:rsidRPr="00F86C53" w:rsidTr="009D7B5F">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 xml:space="preserve">12-25 </w:t>
            </w:r>
            <w:r w:rsidR="00CE130A">
              <w:rPr>
                <w:rFonts w:ascii="Tahoma" w:hAnsi="Tahoma" w:cs="Tahoma"/>
                <w:sz w:val="24"/>
                <w:szCs w:val="24"/>
                <w:lang w:eastAsia="en-GB"/>
              </w:rPr>
              <w:t xml:space="preserve">years </w:t>
            </w:r>
            <w:r>
              <w:rPr>
                <w:rFonts w:ascii="Tahoma" w:hAnsi="Tahoma" w:cs="Tahoma"/>
                <w:sz w:val="24"/>
                <w:szCs w:val="24"/>
                <w:lang w:eastAsia="en-GB"/>
              </w:rPr>
              <w:t>SEND Group</w:t>
            </w:r>
          </w:p>
        </w:tc>
        <w:tc>
          <w:tcPr>
            <w:tcW w:w="1843"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Chorley Zone</w:t>
            </w:r>
          </w:p>
        </w:tc>
        <w:tc>
          <w:tcPr>
            <w:tcW w:w="1785" w:type="dxa"/>
            <w:vAlign w:val="center"/>
          </w:tcPr>
          <w:p w:rsidR="005E6467" w:rsidRDefault="005E6467" w:rsidP="00CE130A">
            <w:pPr>
              <w:jc w:val="center"/>
              <w:rPr>
                <w:rFonts w:ascii="Tahoma" w:hAnsi="Tahoma" w:cs="Tahoma"/>
                <w:sz w:val="24"/>
                <w:szCs w:val="24"/>
                <w:lang w:eastAsia="en-GB"/>
              </w:rPr>
            </w:pPr>
            <w:r>
              <w:rPr>
                <w:rFonts w:ascii="Tahoma" w:hAnsi="Tahoma" w:cs="Tahoma"/>
                <w:sz w:val="24"/>
                <w:szCs w:val="24"/>
                <w:lang w:eastAsia="en-GB"/>
              </w:rPr>
              <w:t>Saturday</w:t>
            </w:r>
          </w:p>
          <w:p w:rsidR="00F86C53" w:rsidRPr="00F86C53" w:rsidRDefault="005E6467" w:rsidP="00CE130A">
            <w:pPr>
              <w:jc w:val="center"/>
              <w:rPr>
                <w:rFonts w:ascii="Tahoma" w:hAnsi="Tahoma" w:cs="Tahoma"/>
                <w:sz w:val="24"/>
                <w:szCs w:val="24"/>
                <w:lang w:eastAsia="en-GB"/>
              </w:rPr>
            </w:pPr>
            <w:r>
              <w:rPr>
                <w:rFonts w:ascii="Tahoma" w:hAnsi="Tahoma" w:cs="Tahoma"/>
                <w:sz w:val="24"/>
                <w:szCs w:val="24"/>
                <w:lang w:eastAsia="en-GB"/>
              </w:rPr>
              <w:t>10.00 – 12.00</w:t>
            </w:r>
          </w:p>
        </w:tc>
        <w:tc>
          <w:tcPr>
            <w:tcW w:w="2217" w:type="dxa"/>
            <w:vAlign w:val="center"/>
          </w:tcPr>
          <w:p w:rsidR="00F86C53" w:rsidRPr="00F86C53" w:rsidRDefault="005E6467" w:rsidP="009D7B5F">
            <w:pPr>
              <w:jc w:val="center"/>
              <w:rPr>
                <w:rFonts w:ascii="Tahoma" w:hAnsi="Tahoma" w:cs="Tahoma"/>
                <w:sz w:val="24"/>
                <w:szCs w:val="24"/>
                <w:lang w:eastAsia="en-GB"/>
              </w:rPr>
            </w:pPr>
            <w:r w:rsidRPr="005E6467">
              <w:rPr>
                <w:rFonts w:ascii="Tahoma" w:hAnsi="Tahoma" w:cs="Tahoma"/>
                <w:sz w:val="24"/>
                <w:szCs w:val="24"/>
                <w:lang w:eastAsia="en-GB"/>
              </w:rPr>
              <w:t>01257 270483</w:t>
            </w:r>
          </w:p>
        </w:tc>
      </w:tr>
      <w:tr w:rsidR="00F86C53" w:rsidRPr="00F86C53" w:rsidTr="009D7B5F">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Fylde</w:t>
            </w:r>
          </w:p>
        </w:tc>
        <w:tc>
          <w:tcPr>
            <w:tcW w:w="1617" w:type="dxa"/>
            <w:vAlign w:val="center"/>
          </w:tcPr>
          <w:p w:rsidR="00F86C53" w:rsidRDefault="004C0CC4" w:rsidP="00CE130A">
            <w:pPr>
              <w:jc w:val="center"/>
              <w:rPr>
                <w:rFonts w:ascii="Tahoma" w:hAnsi="Tahoma" w:cs="Tahoma"/>
                <w:sz w:val="24"/>
                <w:szCs w:val="24"/>
                <w:lang w:eastAsia="en-GB"/>
              </w:rPr>
            </w:pPr>
            <w:r>
              <w:rPr>
                <w:rFonts w:ascii="Tahoma" w:hAnsi="Tahoma" w:cs="Tahoma"/>
                <w:sz w:val="24"/>
                <w:szCs w:val="24"/>
                <w:lang w:eastAsia="en-GB"/>
              </w:rPr>
              <w:t>Teen Seen</w:t>
            </w:r>
          </w:p>
          <w:p w:rsidR="004C0CC4" w:rsidRDefault="004C0CC4" w:rsidP="00CE130A">
            <w:pPr>
              <w:jc w:val="center"/>
              <w:rPr>
                <w:rFonts w:ascii="Tahoma" w:hAnsi="Tahoma" w:cs="Tahoma"/>
                <w:sz w:val="24"/>
                <w:szCs w:val="24"/>
                <w:lang w:eastAsia="en-GB"/>
              </w:rPr>
            </w:pPr>
            <w:r>
              <w:rPr>
                <w:rFonts w:ascii="Tahoma" w:hAnsi="Tahoma" w:cs="Tahoma"/>
                <w:sz w:val="24"/>
                <w:szCs w:val="24"/>
                <w:lang w:eastAsia="en-GB"/>
              </w:rPr>
              <w:t>12-25</w:t>
            </w:r>
            <w:r w:rsidR="00CE130A">
              <w:rPr>
                <w:rFonts w:ascii="Tahoma" w:hAnsi="Tahoma" w:cs="Tahoma"/>
                <w:sz w:val="24"/>
                <w:szCs w:val="24"/>
                <w:lang w:eastAsia="en-GB"/>
              </w:rPr>
              <w:t xml:space="preserve"> years </w:t>
            </w:r>
          </w:p>
          <w:p w:rsidR="004C0CC4" w:rsidRPr="00F86C53" w:rsidRDefault="004C0CC4" w:rsidP="00CE130A">
            <w:pPr>
              <w:jc w:val="center"/>
              <w:rPr>
                <w:rFonts w:ascii="Tahoma" w:hAnsi="Tahoma" w:cs="Tahoma"/>
                <w:sz w:val="24"/>
                <w:szCs w:val="24"/>
                <w:lang w:eastAsia="en-GB"/>
              </w:rPr>
            </w:pPr>
            <w:r>
              <w:rPr>
                <w:rFonts w:ascii="Tahoma" w:hAnsi="Tahoma" w:cs="Tahoma"/>
                <w:sz w:val="24"/>
                <w:szCs w:val="24"/>
                <w:lang w:eastAsia="en-GB"/>
              </w:rPr>
              <w:t>SEND Group</w:t>
            </w:r>
          </w:p>
        </w:tc>
        <w:tc>
          <w:tcPr>
            <w:tcW w:w="1843" w:type="dxa"/>
            <w:vAlign w:val="center"/>
          </w:tcPr>
          <w:p w:rsidR="00F86C53" w:rsidRPr="00F86C53" w:rsidRDefault="004C0CC4" w:rsidP="00CE130A">
            <w:pPr>
              <w:spacing w:before="240"/>
              <w:jc w:val="center"/>
              <w:rPr>
                <w:rFonts w:ascii="Tahoma" w:hAnsi="Tahoma" w:cs="Tahoma"/>
                <w:sz w:val="24"/>
                <w:szCs w:val="24"/>
                <w:lang w:eastAsia="en-GB"/>
              </w:rPr>
            </w:pPr>
            <w:r>
              <w:rPr>
                <w:rFonts w:ascii="Tahoma" w:hAnsi="Tahoma" w:cs="Tahoma"/>
                <w:sz w:val="24"/>
                <w:szCs w:val="24"/>
                <w:lang w:eastAsia="en-GB"/>
              </w:rPr>
              <w:t>Fylde Zone</w:t>
            </w:r>
          </w:p>
        </w:tc>
        <w:tc>
          <w:tcPr>
            <w:tcW w:w="1785" w:type="dxa"/>
            <w:vAlign w:val="center"/>
          </w:tcPr>
          <w:p w:rsidR="00F86C53" w:rsidRDefault="004C0CC4" w:rsidP="00CE130A">
            <w:pPr>
              <w:jc w:val="center"/>
              <w:rPr>
                <w:rFonts w:ascii="Tahoma" w:hAnsi="Tahoma" w:cs="Tahoma"/>
                <w:sz w:val="24"/>
                <w:szCs w:val="24"/>
                <w:lang w:eastAsia="en-GB"/>
              </w:rPr>
            </w:pPr>
            <w:r>
              <w:rPr>
                <w:rFonts w:ascii="Tahoma" w:hAnsi="Tahoma" w:cs="Tahoma"/>
                <w:sz w:val="24"/>
                <w:szCs w:val="24"/>
                <w:lang w:eastAsia="en-GB"/>
              </w:rPr>
              <w:t>Tuesday</w:t>
            </w:r>
          </w:p>
          <w:p w:rsidR="004C0CC4" w:rsidRPr="00F86C53" w:rsidRDefault="004C0CC4" w:rsidP="00CE130A">
            <w:pPr>
              <w:jc w:val="center"/>
              <w:rPr>
                <w:rFonts w:ascii="Tahoma" w:hAnsi="Tahoma" w:cs="Tahoma"/>
                <w:sz w:val="24"/>
                <w:szCs w:val="24"/>
                <w:lang w:eastAsia="en-GB"/>
              </w:rPr>
            </w:pPr>
            <w:r>
              <w:rPr>
                <w:rFonts w:ascii="Tahoma" w:hAnsi="Tahoma" w:cs="Tahoma"/>
                <w:sz w:val="24"/>
                <w:szCs w:val="24"/>
                <w:lang w:eastAsia="en-GB"/>
              </w:rPr>
              <w:t>18.30 – 20.30</w:t>
            </w:r>
          </w:p>
        </w:tc>
        <w:tc>
          <w:tcPr>
            <w:tcW w:w="2217" w:type="dxa"/>
            <w:vAlign w:val="center"/>
          </w:tcPr>
          <w:p w:rsidR="00F86C53" w:rsidRPr="00F86C53" w:rsidRDefault="004C0CC4" w:rsidP="009D7B5F">
            <w:pPr>
              <w:spacing w:before="240"/>
              <w:jc w:val="center"/>
              <w:rPr>
                <w:rFonts w:ascii="Tahoma" w:hAnsi="Tahoma" w:cs="Tahoma"/>
                <w:sz w:val="24"/>
                <w:szCs w:val="24"/>
                <w:lang w:eastAsia="en-GB"/>
              </w:rPr>
            </w:pPr>
            <w:r>
              <w:rPr>
                <w:rFonts w:ascii="Arial" w:hAnsi="Arial" w:cs="Arial"/>
                <w:sz w:val="24"/>
                <w:szCs w:val="24"/>
              </w:rPr>
              <w:t>Rachel Jackson 01772 682548</w:t>
            </w:r>
          </w:p>
        </w:tc>
      </w:tr>
      <w:tr w:rsidR="00F86C53" w:rsidRPr="00F86C53" w:rsidTr="00CE130A">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Pr="00F86C53" w:rsidRDefault="004C0CC4" w:rsidP="00CE130A">
            <w:pPr>
              <w:spacing w:before="240"/>
              <w:jc w:val="center"/>
              <w:rPr>
                <w:rFonts w:ascii="Tahoma" w:hAnsi="Tahoma" w:cs="Tahoma"/>
                <w:sz w:val="24"/>
                <w:szCs w:val="24"/>
                <w:lang w:eastAsia="en-GB"/>
              </w:rPr>
            </w:pPr>
            <w:r w:rsidRPr="004C0CC4">
              <w:rPr>
                <w:rFonts w:ascii="Tahoma" w:hAnsi="Tahoma" w:cs="Tahoma"/>
                <w:sz w:val="24"/>
                <w:szCs w:val="24"/>
                <w:lang w:eastAsia="en-GB"/>
              </w:rPr>
              <w:t xml:space="preserve">0-5 </w:t>
            </w:r>
            <w:r w:rsidR="00CE130A">
              <w:rPr>
                <w:rFonts w:ascii="Tahoma" w:hAnsi="Tahoma" w:cs="Tahoma"/>
                <w:sz w:val="24"/>
                <w:szCs w:val="24"/>
                <w:lang w:eastAsia="en-GB"/>
              </w:rPr>
              <w:t xml:space="preserve">years </w:t>
            </w:r>
            <w:r w:rsidRPr="004C0CC4">
              <w:rPr>
                <w:rFonts w:ascii="Tahoma" w:hAnsi="Tahoma" w:cs="Tahoma"/>
                <w:sz w:val="24"/>
                <w:szCs w:val="24"/>
                <w:lang w:eastAsia="en-GB"/>
              </w:rPr>
              <w:t>SEND Group</w:t>
            </w:r>
          </w:p>
        </w:tc>
        <w:tc>
          <w:tcPr>
            <w:tcW w:w="1843" w:type="dxa"/>
            <w:vAlign w:val="center"/>
          </w:tcPr>
          <w:p w:rsidR="00F86C53" w:rsidRPr="00F86C53" w:rsidRDefault="004C0CC4" w:rsidP="00CE130A">
            <w:pPr>
              <w:spacing w:before="240"/>
              <w:jc w:val="center"/>
              <w:rPr>
                <w:rFonts w:ascii="Tahoma" w:hAnsi="Tahoma" w:cs="Tahoma"/>
                <w:sz w:val="24"/>
                <w:szCs w:val="24"/>
                <w:lang w:eastAsia="en-GB"/>
              </w:rPr>
            </w:pPr>
            <w:r w:rsidRPr="004C0CC4">
              <w:rPr>
                <w:rFonts w:ascii="Tahoma" w:hAnsi="Tahoma" w:cs="Tahoma"/>
                <w:sz w:val="24"/>
                <w:szCs w:val="24"/>
                <w:lang w:eastAsia="en-GB"/>
              </w:rPr>
              <w:t>Sydney Street Neighbourhood Centre</w:t>
            </w:r>
          </w:p>
        </w:tc>
        <w:tc>
          <w:tcPr>
            <w:tcW w:w="1785" w:type="dxa"/>
            <w:vAlign w:val="center"/>
          </w:tcPr>
          <w:p w:rsidR="004C0CC4" w:rsidRPr="004C0CC4" w:rsidRDefault="004C0CC4" w:rsidP="00CE130A">
            <w:pPr>
              <w:jc w:val="center"/>
              <w:rPr>
                <w:rFonts w:ascii="Tahoma" w:hAnsi="Tahoma" w:cs="Tahoma"/>
                <w:sz w:val="24"/>
                <w:szCs w:val="24"/>
                <w:lang w:eastAsia="en-GB"/>
              </w:rPr>
            </w:pPr>
            <w:r w:rsidRPr="004C0CC4">
              <w:rPr>
                <w:rFonts w:ascii="Tahoma" w:hAnsi="Tahoma" w:cs="Tahoma"/>
                <w:sz w:val="24"/>
                <w:szCs w:val="24"/>
                <w:lang w:eastAsia="en-GB"/>
              </w:rPr>
              <w:t>Tuesday</w:t>
            </w:r>
          </w:p>
          <w:p w:rsidR="00F86C53" w:rsidRPr="00F86C53" w:rsidRDefault="004C0CC4" w:rsidP="00CE130A">
            <w:pPr>
              <w:jc w:val="center"/>
              <w:rPr>
                <w:rFonts w:ascii="Tahoma" w:hAnsi="Tahoma" w:cs="Tahoma"/>
                <w:sz w:val="24"/>
                <w:szCs w:val="24"/>
                <w:lang w:eastAsia="en-GB"/>
              </w:rPr>
            </w:pPr>
            <w:r w:rsidRPr="004C0CC4">
              <w:rPr>
                <w:rFonts w:ascii="Tahoma" w:hAnsi="Tahoma" w:cs="Tahoma"/>
                <w:sz w:val="24"/>
                <w:szCs w:val="24"/>
                <w:lang w:eastAsia="en-GB"/>
              </w:rPr>
              <w:t>16.00 – 17.00</w:t>
            </w:r>
          </w:p>
        </w:tc>
        <w:tc>
          <w:tcPr>
            <w:tcW w:w="2217" w:type="dxa"/>
            <w:vAlign w:val="center"/>
          </w:tcPr>
          <w:p w:rsidR="004C0CC4" w:rsidRPr="004C0CC4" w:rsidRDefault="004C0CC4" w:rsidP="004C0CC4">
            <w:pPr>
              <w:jc w:val="center"/>
              <w:rPr>
                <w:rFonts w:ascii="Tahoma" w:hAnsi="Tahoma" w:cs="Tahoma"/>
                <w:sz w:val="24"/>
                <w:szCs w:val="24"/>
                <w:lang w:eastAsia="en-GB"/>
              </w:rPr>
            </w:pPr>
            <w:r w:rsidRPr="004C0CC4">
              <w:rPr>
                <w:rFonts w:ascii="Tahoma" w:hAnsi="Tahoma" w:cs="Tahoma"/>
                <w:sz w:val="24"/>
                <w:szCs w:val="24"/>
                <w:lang w:eastAsia="en-GB"/>
              </w:rPr>
              <w:t>VCFS led</w:t>
            </w:r>
          </w:p>
          <w:p w:rsidR="00F86C53" w:rsidRPr="00F86C53" w:rsidRDefault="004C0CC4" w:rsidP="004C0CC4">
            <w:pPr>
              <w:jc w:val="center"/>
              <w:rPr>
                <w:rFonts w:ascii="Tahoma" w:hAnsi="Tahoma" w:cs="Tahoma"/>
                <w:sz w:val="24"/>
                <w:szCs w:val="24"/>
                <w:lang w:eastAsia="en-GB"/>
              </w:rPr>
            </w:pPr>
            <w:r w:rsidRPr="004C0CC4">
              <w:rPr>
                <w:rFonts w:ascii="Tahoma" w:hAnsi="Tahoma" w:cs="Tahoma"/>
                <w:sz w:val="24"/>
                <w:szCs w:val="24"/>
                <w:lang w:eastAsia="en-GB"/>
              </w:rPr>
              <w:t>01253 81571</w:t>
            </w:r>
          </w:p>
        </w:tc>
      </w:tr>
      <w:tr w:rsidR="00F86C53" w:rsidRPr="00F86C53" w:rsidTr="00CE130A">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Hyndburn</w:t>
            </w:r>
          </w:p>
        </w:tc>
        <w:tc>
          <w:tcPr>
            <w:tcW w:w="1617" w:type="dxa"/>
            <w:vAlign w:val="center"/>
          </w:tcPr>
          <w:p w:rsid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 xml:space="preserve">0-11 </w:t>
            </w:r>
            <w:r w:rsidR="00CE130A">
              <w:rPr>
                <w:rFonts w:ascii="Tahoma" w:hAnsi="Tahoma" w:cs="Tahoma"/>
                <w:sz w:val="24"/>
                <w:szCs w:val="24"/>
                <w:lang w:eastAsia="en-GB"/>
              </w:rPr>
              <w:t xml:space="preserve">years </w:t>
            </w:r>
            <w:r>
              <w:rPr>
                <w:rFonts w:ascii="Tahoma" w:hAnsi="Tahoma" w:cs="Tahoma"/>
                <w:sz w:val="24"/>
                <w:szCs w:val="24"/>
                <w:lang w:eastAsia="en-GB"/>
              </w:rPr>
              <w:t>SEND group</w:t>
            </w:r>
          </w:p>
          <w:p w:rsidR="003B4FEB"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SHINE</w:t>
            </w:r>
          </w:p>
        </w:tc>
        <w:tc>
          <w:tcPr>
            <w:tcW w:w="1843" w:type="dxa"/>
            <w:vAlign w:val="center"/>
          </w:tcPr>
          <w:p w:rsidR="00F86C53"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Great Harwood Neighbourhood Centre</w:t>
            </w:r>
          </w:p>
        </w:tc>
        <w:tc>
          <w:tcPr>
            <w:tcW w:w="1785" w:type="dxa"/>
            <w:vAlign w:val="center"/>
          </w:tcPr>
          <w:p w:rsidR="00F86C53" w:rsidRDefault="003B4FEB" w:rsidP="00CE130A">
            <w:pPr>
              <w:jc w:val="center"/>
              <w:rPr>
                <w:rFonts w:ascii="Tahoma" w:hAnsi="Tahoma" w:cs="Tahoma"/>
                <w:sz w:val="24"/>
                <w:szCs w:val="24"/>
                <w:lang w:eastAsia="en-GB"/>
              </w:rPr>
            </w:pPr>
            <w:r>
              <w:rPr>
                <w:rFonts w:ascii="Tahoma" w:hAnsi="Tahoma" w:cs="Tahoma"/>
                <w:sz w:val="24"/>
                <w:szCs w:val="24"/>
                <w:lang w:eastAsia="en-GB"/>
              </w:rPr>
              <w:t>Thursday</w:t>
            </w:r>
          </w:p>
          <w:p w:rsidR="003B4FEB"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16.00 - 18.00</w:t>
            </w:r>
          </w:p>
        </w:tc>
        <w:tc>
          <w:tcPr>
            <w:tcW w:w="2217" w:type="dxa"/>
            <w:vAlign w:val="center"/>
          </w:tcPr>
          <w:p w:rsidR="003B4FEB" w:rsidRDefault="003B4FEB" w:rsidP="005B6D50">
            <w:pPr>
              <w:jc w:val="center"/>
              <w:rPr>
                <w:rFonts w:ascii="Tahoma" w:hAnsi="Tahoma" w:cs="Tahoma"/>
                <w:sz w:val="24"/>
                <w:szCs w:val="24"/>
                <w:lang w:eastAsia="en-GB"/>
              </w:rPr>
            </w:pPr>
            <w:proofErr w:type="spellStart"/>
            <w:r>
              <w:rPr>
                <w:rFonts w:ascii="Tahoma" w:hAnsi="Tahoma" w:cs="Tahoma"/>
                <w:sz w:val="24"/>
                <w:szCs w:val="24"/>
                <w:lang w:eastAsia="en-GB"/>
              </w:rPr>
              <w:t>Aysha</w:t>
            </w:r>
            <w:proofErr w:type="spellEnd"/>
            <w:r>
              <w:rPr>
                <w:rFonts w:ascii="Tahoma" w:hAnsi="Tahoma" w:cs="Tahoma"/>
                <w:sz w:val="24"/>
                <w:szCs w:val="24"/>
                <w:lang w:eastAsia="en-GB"/>
              </w:rPr>
              <w:t xml:space="preserve"> Begum</w:t>
            </w:r>
          </w:p>
          <w:p w:rsidR="003B4FEB" w:rsidRPr="00F86C53" w:rsidRDefault="003B4FEB" w:rsidP="005B6D50">
            <w:pPr>
              <w:jc w:val="center"/>
              <w:rPr>
                <w:rFonts w:ascii="Tahoma" w:hAnsi="Tahoma" w:cs="Tahoma"/>
                <w:sz w:val="24"/>
                <w:szCs w:val="24"/>
                <w:lang w:eastAsia="en-GB"/>
              </w:rPr>
            </w:pPr>
            <w:r>
              <w:rPr>
                <w:rFonts w:ascii="Tahoma" w:hAnsi="Tahoma" w:cs="Tahoma"/>
                <w:sz w:val="24"/>
                <w:szCs w:val="24"/>
                <w:lang w:eastAsia="en-GB"/>
              </w:rPr>
              <w:t>01254 880818</w:t>
            </w:r>
          </w:p>
        </w:tc>
      </w:tr>
      <w:tr w:rsidR="00F86C53" w:rsidRPr="00F86C53" w:rsidTr="00CE130A">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 xml:space="preserve">12-25 </w:t>
            </w:r>
            <w:r w:rsidR="00CE130A">
              <w:rPr>
                <w:rFonts w:ascii="Tahoma" w:hAnsi="Tahoma" w:cs="Tahoma"/>
                <w:sz w:val="24"/>
                <w:szCs w:val="24"/>
                <w:lang w:eastAsia="en-GB"/>
              </w:rPr>
              <w:t xml:space="preserve">years </w:t>
            </w:r>
            <w:r>
              <w:rPr>
                <w:rFonts w:ascii="Tahoma" w:hAnsi="Tahoma" w:cs="Tahoma"/>
                <w:sz w:val="24"/>
                <w:szCs w:val="24"/>
                <w:lang w:eastAsia="en-GB"/>
              </w:rPr>
              <w:t>SEND Group</w:t>
            </w:r>
          </w:p>
          <w:p w:rsidR="003B4FEB"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SNAP</w:t>
            </w:r>
          </w:p>
        </w:tc>
        <w:tc>
          <w:tcPr>
            <w:tcW w:w="1843" w:type="dxa"/>
            <w:vAlign w:val="center"/>
          </w:tcPr>
          <w:p w:rsidR="00F86C53"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Hyndburn Zone</w:t>
            </w:r>
          </w:p>
        </w:tc>
        <w:tc>
          <w:tcPr>
            <w:tcW w:w="1785" w:type="dxa"/>
            <w:vAlign w:val="center"/>
          </w:tcPr>
          <w:p w:rsidR="00F86C53" w:rsidRDefault="003B4FEB" w:rsidP="00CE130A">
            <w:pPr>
              <w:jc w:val="center"/>
              <w:rPr>
                <w:rFonts w:ascii="Tahoma" w:hAnsi="Tahoma" w:cs="Tahoma"/>
                <w:sz w:val="24"/>
                <w:szCs w:val="24"/>
                <w:lang w:eastAsia="en-GB"/>
              </w:rPr>
            </w:pPr>
            <w:r>
              <w:rPr>
                <w:rFonts w:ascii="Tahoma" w:hAnsi="Tahoma" w:cs="Tahoma"/>
                <w:sz w:val="24"/>
                <w:szCs w:val="24"/>
                <w:lang w:eastAsia="en-GB"/>
              </w:rPr>
              <w:t>Thursday</w:t>
            </w:r>
          </w:p>
          <w:p w:rsidR="003B4FEB"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18</w:t>
            </w:r>
            <w:r w:rsidR="003B4FEB">
              <w:rPr>
                <w:rFonts w:ascii="Tahoma" w:hAnsi="Tahoma" w:cs="Tahoma"/>
                <w:sz w:val="24"/>
                <w:szCs w:val="24"/>
                <w:lang w:eastAsia="en-GB"/>
              </w:rPr>
              <w:t>.45</w:t>
            </w:r>
            <w:r>
              <w:rPr>
                <w:rFonts w:ascii="Tahoma" w:hAnsi="Tahoma" w:cs="Tahoma"/>
                <w:sz w:val="24"/>
                <w:szCs w:val="24"/>
                <w:lang w:eastAsia="en-GB"/>
              </w:rPr>
              <w:t xml:space="preserve"> </w:t>
            </w:r>
            <w:r w:rsidR="003B4FEB">
              <w:rPr>
                <w:rFonts w:ascii="Tahoma" w:hAnsi="Tahoma" w:cs="Tahoma"/>
                <w:sz w:val="24"/>
                <w:szCs w:val="24"/>
                <w:lang w:eastAsia="en-GB"/>
              </w:rPr>
              <w:t>-</w:t>
            </w:r>
            <w:r>
              <w:rPr>
                <w:rFonts w:ascii="Tahoma" w:hAnsi="Tahoma" w:cs="Tahoma"/>
                <w:sz w:val="24"/>
                <w:szCs w:val="24"/>
                <w:lang w:eastAsia="en-GB"/>
              </w:rPr>
              <w:t xml:space="preserve"> 20</w:t>
            </w:r>
            <w:r w:rsidR="003B4FEB">
              <w:rPr>
                <w:rFonts w:ascii="Tahoma" w:hAnsi="Tahoma" w:cs="Tahoma"/>
                <w:sz w:val="24"/>
                <w:szCs w:val="24"/>
                <w:lang w:eastAsia="en-GB"/>
              </w:rPr>
              <w:t>.45</w:t>
            </w:r>
          </w:p>
        </w:tc>
        <w:tc>
          <w:tcPr>
            <w:tcW w:w="2217" w:type="dxa"/>
            <w:vAlign w:val="center"/>
          </w:tcPr>
          <w:p w:rsidR="00F86C53" w:rsidRDefault="003B4FEB" w:rsidP="005B6D50">
            <w:pPr>
              <w:jc w:val="center"/>
              <w:rPr>
                <w:rFonts w:ascii="Tahoma" w:hAnsi="Tahoma" w:cs="Tahoma"/>
                <w:sz w:val="24"/>
                <w:szCs w:val="24"/>
                <w:lang w:eastAsia="en-GB"/>
              </w:rPr>
            </w:pPr>
            <w:r>
              <w:rPr>
                <w:rFonts w:ascii="Tahoma" w:hAnsi="Tahoma" w:cs="Tahoma"/>
                <w:sz w:val="24"/>
                <w:szCs w:val="24"/>
                <w:lang w:eastAsia="en-GB"/>
              </w:rPr>
              <w:t>Gillian Anson</w:t>
            </w:r>
          </w:p>
          <w:p w:rsidR="003B4FEB" w:rsidRPr="00F86C53" w:rsidRDefault="003B4FEB" w:rsidP="005B6D50">
            <w:pPr>
              <w:jc w:val="center"/>
              <w:rPr>
                <w:rFonts w:ascii="Tahoma" w:hAnsi="Tahoma" w:cs="Tahoma"/>
                <w:sz w:val="24"/>
                <w:szCs w:val="24"/>
                <w:lang w:eastAsia="en-GB"/>
              </w:rPr>
            </w:pPr>
            <w:r>
              <w:rPr>
                <w:rFonts w:ascii="Tahoma" w:hAnsi="Tahoma" w:cs="Tahoma"/>
                <w:sz w:val="24"/>
                <w:szCs w:val="24"/>
                <w:lang w:eastAsia="en-GB"/>
              </w:rPr>
              <w:t>07825112129</w:t>
            </w:r>
          </w:p>
        </w:tc>
      </w:tr>
      <w:tr w:rsidR="00F86C53" w:rsidRPr="00F86C53" w:rsidTr="009D7B5F">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Lancaster</w:t>
            </w:r>
          </w:p>
        </w:tc>
        <w:tc>
          <w:tcPr>
            <w:tcW w:w="1617" w:type="dxa"/>
            <w:vAlign w:val="center"/>
          </w:tcPr>
          <w:p w:rsidR="00F86C53" w:rsidRP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AOK SEND Stay and Play</w:t>
            </w:r>
            <w:r w:rsidR="009D7B5F">
              <w:rPr>
                <w:rFonts w:ascii="Tahoma" w:hAnsi="Tahoma" w:cs="Tahoma"/>
                <w:sz w:val="24"/>
                <w:szCs w:val="24"/>
                <w:lang w:eastAsia="en-GB"/>
              </w:rPr>
              <w:t xml:space="preserve"> 0 - 11 years </w:t>
            </w:r>
          </w:p>
        </w:tc>
        <w:tc>
          <w:tcPr>
            <w:tcW w:w="1843" w:type="dxa"/>
            <w:vAlign w:val="center"/>
          </w:tcPr>
          <w:p w:rsidR="00F86C53" w:rsidRP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Lune Park Neighbourhood Centre</w:t>
            </w:r>
          </w:p>
        </w:tc>
        <w:tc>
          <w:tcPr>
            <w:tcW w:w="1785" w:type="dxa"/>
            <w:vAlign w:val="center"/>
          </w:tcPr>
          <w:p w:rsidR="00F86C53" w:rsidRDefault="00CE130A" w:rsidP="00CE130A">
            <w:pPr>
              <w:jc w:val="center"/>
              <w:rPr>
                <w:rFonts w:ascii="Tahoma" w:hAnsi="Tahoma" w:cs="Tahoma"/>
                <w:sz w:val="24"/>
                <w:szCs w:val="24"/>
                <w:lang w:eastAsia="en-GB"/>
              </w:rPr>
            </w:pPr>
            <w:r>
              <w:rPr>
                <w:rFonts w:ascii="Tahoma" w:hAnsi="Tahoma" w:cs="Tahoma"/>
                <w:sz w:val="24"/>
                <w:szCs w:val="24"/>
                <w:lang w:eastAsia="en-GB"/>
              </w:rPr>
              <w:t>Wednesday</w:t>
            </w:r>
          </w:p>
          <w:p w:rsidR="00CE130A"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13.00 – 15.00</w:t>
            </w:r>
          </w:p>
        </w:tc>
        <w:tc>
          <w:tcPr>
            <w:tcW w:w="2217" w:type="dxa"/>
            <w:vAlign w:val="center"/>
          </w:tcPr>
          <w:p w:rsidR="00F86C53" w:rsidRDefault="009D7B5F" w:rsidP="009D7B5F">
            <w:pPr>
              <w:jc w:val="center"/>
              <w:rPr>
                <w:rFonts w:ascii="Tahoma" w:hAnsi="Tahoma" w:cs="Tahoma"/>
                <w:sz w:val="24"/>
                <w:szCs w:val="24"/>
                <w:lang w:eastAsia="en-GB"/>
              </w:rPr>
            </w:pPr>
            <w:proofErr w:type="spellStart"/>
            <w:r>
              <w:rPr>
                <w:rFonts w:ascii="Tahoma" w:hAnsi="Tahoma" w:cs="Tahoma"/>
                <w:sz w:val="24"/>
                <w:szCs w:val="24"/>
                <w:lang w:eastAsia="en-GB"/>
              </w:rPr>
              <w:t>Wenda</w:t>
            </w:r>
            <w:proofErr w:type="spellEnd"/>
            <w:r>
              <w:rPr>
                <w:rFonts w:ascii="Tahoma" w:hAnsi="Tahoma" w:cs="Tahoma"/>
                <w:sz w:val="24"/>
                <w:szCs w:val="24"/>
                <w:lang w:eastAsia="en-GB"/>
              </w:rPr>
              <w:t xml:space="preserve"> </w:t>
            </w:r>
            <w:proofErr w:type="spellStart"/>
            <w:r>
              <w:rPr>
                <w:rFonts w:ascii="Tahoma" w:hAnsi="Tahoma" w:cs="Tahoma"/>
                <w:sz w:val="24"/>
                <w:szCs w:val="24"/>
                <w:lang w:eastAsia="en-GB"/>
              </w:rPr>
              <w:t>Tyrer</w:t>
            </w:r>
            <w:proofErr w:type="spellEnd"/>
          </w:p>
          <w:p w:rsidR="009D7B5F" w:rsidRDefault="009D7B5F" w:rsidP="009D7B5F">
            <w:pPr>
              <w:jc w:val="center"/>
              <w:rPr>
                <w:rFonts w:ascii="Tahoma" w:hAnsi="Tahoma" w:cs="Tahoma"/>
                <w:color w:val="000000"/>
                <w:sz w:val="24"/>
                <w:szCs w:val="24"/>
                <w:lang w:eastAsia="en-GB"/>
              </w:rPr>
            </w:pPr>
            <w:r w:rsidRPr="009D7B5F">
              <w:rPr>
                <w:rFonts w:ascii="Tahoma" w:hAnsi="Tahoma" w:cs="Tahoma"/>
                <w:color w:val="000000"/>
                <w:sz w:val="24"/>
                <w:szCs w:val="24"/>
                <w:lang w:eastAsia="en-GB"/>
              </w:rPr>
              <w:t>01772 539444/</w:t>
            </w:r>
          </w:p>
          <w:p w:rsidR="009D7B5F" w:rsidRPr="009D7B5F" w:rsidRDefault="009D7B5F" w:rsidP="009D7B5F">
            <w:pPr>
              <w:jc w:val="center"/>
              <w:rPr>
                <w:rFonts w:ascii="Tahoma" w:hAnsi="Tahoma" w:cs="Tahoma"/>
                <w:sz w:val="24"/>
                <w:szCs w:val="24"/>
                <w:lang w:eastAsia="en-GB"/>
              </w:rPr>
            </w:pPr>
            <w:r w:rsidRPr="009D7B5F">
              <w:rPr>
                <w:rFonts w:ascii="Tahoma" w:hAnsi="Tahoma" w:cs="Tahoma"/>
                <w:color w:val="000000"/>
                <w:sz w:val="24"/>
                <w:szCs w:val="24"/>
                <w:lang w:eastAsia="en-GB"/>
              </w:rPr>
              <w:t>539420</w:t>
            </w:r>
          </w:p>
        </w:tc>
      </w:tr>
      <w:tr w:rsidR="00F86C53" w:rsidRPr="00F86C53" w:rsidTr="009D7B5F">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ASD &amp; SEND Youth Group</w:t>
            </w:r>
          </w:p>
          <w:p w:rsidR="00CE130A" w:rsidRP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11 – 25 years</w:t>
            </w:r>
          </w:p>
        </w:tc>
        <w:tc>
          <w:tcPr>
            <w:tcW w:w="1843" w:type="dxa"/>
            <w:vAlign w:val="center"/>
          </w:tcPr>
          <w:p w:rsidR="00F86C53" w:rsidRP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Morecambe Library</w:t>
            </w:r>
          </w:p>
        </w:tc>
        <w:tc>
          <w:tcPr>
            <w:tcW w:w="1785" w:type="dxa"/>
            <w:vAlign w:val="center"/>
          </w:tcPr>
          <w:p w:rsidR="00F86C53" w:rsidRDefault="00CE130A" w:rsidP="00CE130A">
            <w:pPr>
              <w:jc w:val="center"/>
              <w:rPr>
                <w:rFonts w:ascii="Tahoma" w:hAnsi="Tahoma" w:cs="Tahoma"/>
                <w:sz w:val="24"/>
                <w:szCs w:val="24"/>
                <w:lang w:eastAsia="en-GB"/>
              </w:rPr>
            </w:pPr>
            <w:r>
              <w:rPr>
                <w:rFonts w:ascii="Tahoma" w:hAnsi="Tahoma" w:cs="Tahoma"/>
                <w:sz w:val="24"/>
                <w:szCs w:val="24"/>
                <w:lang w:eastAsia="en-GB"/>
              </w:rPr>
              <w:t>Wednesday</w:t>
            </w:r>
          </w:p>
          <w:p w:rsidR="00CE130A"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18.00 – 20.00</w:t>
            </w:r>
          </w:p>
        </w:tc>
        <w:tc>
          <w:tcPr>
            <w:tcW w:w="2217" w:type="dxa"/>
            <w:vAlign w:val="center"/>
          </w:tcPr>
          <w:p w:rsidR="00F86C53" w:rsidRPr="009D7B5F" w:rsidRDefault="009D7B5F" w:rsidP="009D7B5F">
            <w:pPr>
              <w:jc w:val="center"/>
              <w:rPr>
                <w:rFonts w:ascii="Tahoma" w:hAnsi="Tahoma" w:cs="Tahoma"/>
                <w:color w:val="000000"/>
                <w:sz w:val="24"/>
                <w:szCs w:val="24"/>
                <w:lang w:eastAsia="en-GB"/>
              </w:rPr>
            </w:pPr>
            <w:proofErr w:type="spellStart"/>
            <w:r w:rsidRPr="009D7B5F">
              <w:rPr>
                <w:rFonts w:ascii="Tahoma" w:hAnsi="Tahoma" w:cs="Tahoma"/>
                <w:color w:val="000000"/>
                <w:sz w:val="24"/>
                <w:szCs w:val="24"/>
                <w:lang w:eastAsia="en-GB"/>
              </w:rPr>
              <w:t>Wenda</w:t>
            </w:r>
            <w:proofErr w:type="spellEnd"/>
            <w:r w:rsidRPr="009D7B5F">
              <w:rPr>
                <w:rFonts w:ascii="Tahoma" w:hAnsi="Tahoma" w:cs="Tahoma"/>
                <w:color w:val="000000"/>
                <w:sz w:val="24"/>
                <w:szCs w:val="24"/>
                <w:lang w:eastAsia="en-GB"/>
              </w:rPr>
              <w:t xml:space="preserve"> </w:t>
            </w:r>
            <w:proofErr w:type="spellStart"/>
            <w:r w:rsidRPr="009D7B5F">
              <w:rPr>
                <w:rFonts w:ascii="Tahoma" w:hAnsi="Tahoma" w:cs="Tahoma"/>
                <w:color w:val="000000"/>
                <w:sz w:val="24"/>
                <w:szCs w:val="24"/>
                <w:lang w:eastAsia="en-GB"/>
              </w:rPr>
              <w:t>Tyrer</w:t>
            </w:r>
            <w:proofErr w:type="spellEnd"/>
          </w:p>
          <w:p w:rsidR="009D7B5F" w:rsidRPr="009D7B5F" w:rsidRDefault="009D7B5F" w:rsidP="009D7B5F">
            <w:pPr>
              <w:jc w:val="center"/>
              <w:rPr>
                <w:rFonts w:ascii="Tahoma" w:hAnsi="Tahoma" w:cs="Tahoma"/>
                <w:color w:val="000000"/>
                <w:sz w:val="24"/>
                <w:szCs w:val="24"/>
                <w:lang w:eastAsia="en-GB"/>
              </w:rPr>
            </w:pPr>
            <w:r w:rsidRPr="009D7B5F">
              <w:rPr>
                <w:rFonts w:ascii="Tahoma" w:hAnsi="Tahoma" w:cs="Tahoma"/>
                <w:color w:val="000000"/>
                <w:sz w:val="24"/>
                <w:szCs w:val="24"/>
                <w:lang w:eastAsia="en-GB"/>
              </w:rPr>
              <w:t>01772 539444/</w:t>
            </w:r>
            <w:r>
              <w:rPr>
                <w:rFonts w:ascii="Tahoma" w:hAnsi="Tahoma" w:cs="Tahoma"/>
                <w:color w:val="000000"/>
                <w:sz w:val="24"/>
                <w:szCs w:val="24"/>
                <w:lang w:eastAsia="en-GB"/>
              </w:rPr>
              <w:t xml:space="preserve"> </w:t>
            </w:r>
            <w:r w:rsidRPr="009D7B5F">
              <w:rPr>
                <w:rFonts w:ascii="Tahoma" w:hAnsi="Tahoma" w:cs="Tahoma"/>
                <w:color w:val="000000"/>
                <w:sz w:val="24"/>
                <w:szCs w:val="24"/>
                <w:lang w:eastAsia="en-GB"/>
              </w:rPr>
              <w:t>539420</w:t>
            </w:r>
          </w:p>
        </w:tc>
      </w:tr>
      <w:tr w:rsidR="00F86C53" w:rsidRPr="00F86C53" w:rsidTr="00CE130A">
        <w:tc>
          <w:tcPr>
            <w:tcW w:w="1554" w:type="dxa"/>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Pendle</w:t>
            </w:r>
          </w:p>
        </w:tc>
        <w:tc>
          <w:tcPr>
            <w:tcW w:w="1617" w:type="dxa"/>
            <w:vAlign w:val="center"/>
          </w:tcPr>
          <w:p w:rsidR="00F86C53" w:rsidRPr="00F86C53" w:rsidRDefault="007E354E" w:rsidP="00CE130A">
            <w:pPr>
              <w:spacing w:before="240"/>
              <w:jc w:val="center"/>
              <w:rPr>
                <w:rFonts w:ascii="Tahoma" w:hAnsi="Tahoma" w:cs="Tahoma"/>
                <w:sz w:val="24"/>
                <w:szCs w:val="24"/>
                <w:lang w:eastAsia="en-GB"/>
              </w:rPr>
            </w:pPr>
            <w:r>
              <w:rPr>
                <w:rFonts w:ascii="Tahoma" w:hAnsi="Tahoma" w:cs="Tahoma"/>
                <w:sz w:val="24"/>
                <w:szCs w:val="24"/>
                <w:lang w:eastAsia="en-GB"/>
              </w:rPr>
              <w:t>Colourful Voices SEND Group 12-25 years</w:t>
            </w:r>
          </w:p>
        </w:tc>
        <w:tc>
          <w:tcPr>
            <w:tcW w:w="1843" w:type="dxa"/>
            <w:vAlign w:val="center"/>
          </w:tcPr>
          <w:p w:rsidR="00F86C53" w:rsidRPr="00F86C53" w:rsidRDefault="007E354E" w:rsidP="00CE130A">
            <w:pPr>
              <w:spacing w:before="240"/>
              <w:jc w:val="center"/>
              <w:rPr>
                <w:rFonts w:ascii="Tahoma" w:hAnsi="Tahoma" w:cs="Tahoma"/>
                <w:sz w:val="24"/>
                <w:szCs w:val="24"/>
                <w:lang w:eastAsia="en-GB"/>
              </w:rPr>
            </w:pPr>
            <w:r>
              <w:rPr>
                <w:rFonts w:ascii="Tahoma" w:hAnsi="Tahoma" w:cs="Tahoma"/>
                <w:sz w:val="24"/>
                <w:szCs w:val="24"/>
                <w:lang w:eastAsia="en-GB"/>
              </w:rPr>
              <w:t>Pendle Zone</w:t>
            </w:r>
          </w:p>
        </w:tc>
        <w:tc>
          <w:tcPr>
            <w:tcW w:w="1785" w:type="dxa"/>
            <w:vAlign w:val="center"/>
          </w:tcPr>
          <w:p w:rsidR="00F86C53" w:rsidRDefault="007E354E" w:rsidP="00CE130A">
            <w:pPr>
              <w:jc w:val="center"/>
              <w:rPr>
                <w:rFonts w:ascii="Tahoma" w:hAnsi="Tahoma" w:cs="Tahoma"/>
                <w:sz w:val="24"/>
                <w:szCs w:val="24"/>
                <w:lang w:eastAsia="en-GB"/>
              </w:rPr>
            </w:pPr>
            <w:r>
              <w:rPr>
                <w:rFonts w:ascii="Tahoma" w:hAnsi="Tahoma" w:cs="Tahoma"/>
                <w:sz w:val="24"/>
                <w:szCs w:val="24"/>
                <w:lang w:eastAsia="en-GB"/>
              </w:rPr>
              <w:t>Thursday</w:t>
            </w:r>
          </w:p>
          <w:p w:rsidR="007E354E" w:rsidRPr="00F86C53" w:rsidRDefault="007E354E" w:rsidP="00CE130A">
            <w:pPr>
              <w:jc w:val="center"/>
              <w:rPr>
                <w:rFonts w:ascii="Tahoma" w:hAnsi="Tahoma" w:cs="Tahoma"/>
                <w:sz w:val="24"/>
                <w:szCs w:val="24"/>
                <w:lang w:eastAsia="en-GB"/>
              </w:rPr>
            </w:pPr>
            <w:r>
              <w:rPr>
                <w:rFonts w:ascii="Tahoma" w:hAnsi="Tahoma" w:cs="Tahoma"/>
                <w:sz w:val="24"/>
                <w:szCs w:val="24"/>
                <w:lang w:eastAsia="en-GB"/>
              </w:rPr>
              <w:t>18.30 – 21.30</w:t>
            </w:r>
          </w:p>
        </w:tc>
        <w:tc>
          <w:tcPr>
            <w:tcW w:w="2217" w:type="dxa"/>
            <w:vAlign w:val="center"/>
          </w:tcPr>
          <w:p w:rsidR="00F86C53" w:rsidRDefault="007E354E" w:rsidP="00763B48">
            <w:pPr>
              <w:jc w:val="center"/>
              <w:rPr>
                <w:rFonts w:ascii="Tahoma" w:hAnsi="Tahoma" w:cs="Tahoma"/>
                <w:sz w:val="24"/>
                <w:szCs w:val="24"/>
                <w:lang w:eastAsia="en-GB"/>
              </w:rPr>
            </w:pPr>
            <w:r>
              <w:rPr>
                <w:rFonts w:ascii="Tahoma" w:hAnsi="Tahoma" w:cs="Tahoma"/>
                <w:sz w:val="24"/>
                <w:szCs w:val="24"/>
                <w:lang w:eastAsia="en-GB"/>
              </w:rPr>
              <w:t xml:space="preserve">Tammy </w:t>
            </w:r>
            <w:proofErr w:type="spellStart"/>
            <w:r>
              <w:rPr>
                <w:rFonts w:ascii="Tahoma" w:hAnsi="Tahoma" w:cs="Tahoma"/>
                <w:sz w:val="24"/>
                <w:szCs w:val="24"/>
                <w:lang w:eastAsia="en-GB"/>
              </w:rPr>
              <w:t>Tywang</w:t>
            </w:r>
            <w:proofErr w:type="spellEnd"/>
          </w:p>
          <w:p w:rsidR="007E354E" w:rsidRPr="00F86C53" w:rsidRDefault="007E354E" w:rsidP="00763B48">
            <w:pPr>
              <w:jc w:val="center"/>
              <w:rPr>
                <w:rFonts w:ascii="Tahoma" w:hAnsi="Tahoma" w:cs="Tahoma"/>
                <w:sz w:val="24"/>
                <w:szCs w:val="24"/>
                <w:lang w:eastAsia="en-GB"/>
              </w:rPr>
            </w:pPr>
            <w:r>
              <w:rPr>
                <w:rFonts w:ascii="Tahoma" w:hAnsi="Tahoma" w:cs="Tahoma"/>
                <w:sz w:val="24"/>
                <w:szCs w:val="24"/>
                <w:lang w:eastAsia="en-GB"/>
              </w:rPr>
              <w:t>01282 606333</w:t>
            </w:r>
          </w:p>
        </w:tc>
      </w:tr>
      <w:tr w:rsidR="00F86C53" w:rsidRPr="00F86C53" w:rsidTr="00CE130A">
        <w:trPr>
          <w:trHeight w:val="752"/>
        </w:trPr>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lastRenderedPageBreak/>
              <w:t>Preston</w:t>
            </w:r>
          </w:p>
        </w:tc>
        <w:tc>
          <w:tcPr>
            <w:tcW w:w="1617" w:type="dxa"/>
            <w:vAlign w:val="center"/>
          </w:tcPr>
          <w:p w:rsidR="00F86C53" w:rsidRPr="00F86C53" w:rsidRDefault="00D51628" w:rsidP="00CE130A">
            <w:pPr>
              <w:spacing w:before="240"/>
              <w:jc w:val="center"/>
              <w:rPr>
                <w:rFonts w:ascii="Tahoma" w:hAnsi="Tahoma" w:cs="Tahoma"/>
                <w:sz w:val="24"/>
                <w:szCs w:val="24"/>
                <w:lang w:eastAsia="en-GB"/>
              </w:rPr>
            </w:pPr>
            <w:r>
              <w:rPr>
                <w:rFonts w:ascii="Tahoma" w:hAnsi="Tahoma" w:cs="Tahoma"/>
                <w:sz w:val="24"/>
                <w:szCs w:val="24"/>
                <w:lang w:eastAsia="en-GB"/>
              </w:rPr>
              <w:t>Rainbows SEND Group</w:t>
            </w:r>
            <w:r w:rsidR="00F86C53" w:rsidRPr="00F86C53">
              <w:rPr>
                <w:rFonts w:ascii="Tahoma" w:hAnsi="Tahoma" w:cs="Tahoma"/>
                <w:sz w:val="24"/>
                <w:szCs w:val="24"/>
                <w:lang w:eastAsia="en-GB"/>
              </w:rPr>
              <w:t xml:space="preserve"> 0-5y</w:t>
            </w:r>
            <w:r w:rsidR="009D7B5F">
              <w:rPr>
                <w:rFonts w:ascii="Tahoma" w:hAnsi="Tahoma" w:cs="Tahoma"/>
                <w:sz w:val="24"/>
                <w:szCs w:val="24"/>
                <w:lang w:eastAsia="en-GB"/>
              </w:rPr>
              <w:t>ea</w:t>
            </w:r>
            <w:r w:rsidR="00F86C53" w:rsidRPr="00F86C53">
              <w:rPr>
                <w:rFonts w:ascii="Tahoma" w:hAnsi="Tahoma" w:cs="Tahoma"/>
                <w:sz w:val="24"/>
                <w:szCs w:val="24"/>
                <w:lang w:eastAsia="en-GB"/>
              </w:rPr>
              <w:t>rs</w:t>
            </w:r>
          </w:p>
        </w:tc>
        <w:tc>
          <w:tcPr>
            <w:tcW w:w="1843" w:type="dxa"/>
            <w:vAlign w:val="center"/>
          </w:tcPr>
          <w:p w:rsidR="00F86C53" w:rsidRPr="00F86C53" w:rsidRDefault="00F86C53" w:rsidP="00CE130A">
            <w:pPr>
              <w:jc w:val="center"/>
              <w:rPr>
                <w:rFonts w:ascii="Tahoma" w:hAnsi="Tahoma" w:cs="Tahoma"/>
                <w:sz w:val="24"/>
                <w:szCs w:val="24"/>
                <w:lang w:eastAsia="en-GB"/>
              </w:rPr>
            </w:pPr>
            <w:r>
              <w:rPr>
                <w:rFonts w:ascii="Tahoma" w:hAnsi="Tahoma" w:cs="Tahoma"/>
                <w:sz w:val="24"/>
                <w:szCs w:val="24"/>
                <w:lang w:eastAsia="en-GB"/>
              </w:rPr>
              <w:t>Riverbank Neighbourhood Centre</w:t>
            </w:r>
          </w:p>
        </w:tc>
        <w:tc>
          <w:tcPr>
            <w:tcW w:w="1785" w:type="dxa"/>
            <w:vAlign w:val="center"/>
          </w:tcPr>
          <w:p w:rsidR="00F86C53" w:rsidRPr="00F86C53" w:rsidRDefault="00F86C53" w:rsidP="00CE130A">
            <w:pPr>
              <w:jc w:val="center"/>
              <w:rPr>
                <w:rFonts w:ascii="Tahoma" w:hAnsi="Tahoma" w:cs="Tahoma"/>
                <w:sz w:val="24"/>
                <w:szCs w:val="24"/>
                <w:lang w:eastAsia="en-GB"/>
              </w:rPr>
            </w:pPr>
            <w:r w:rsidRPr="00F86C53">
              <w:rPr>
                <w:rFonts w:ascii="Tahoma" w:hAnsi="Tahoma" w:cs="Tahoma"/>
                <w:sz w:val="24"/>
                <w:szCs w:val="24"/>
                <w:lang w:eastAsia="en-GB"/>
              </w:rPr>
              <w:t>Wednesday 9.45-11.30</w:t>
            </w:r>
          </w:p>
        </w:tc>
        <w:tc>
          <w:tcPr>
            <w:tcW w:w="2217" w:type="dxa"/>
            <w:vAlign w:val="center"/>
          </w:tcPr>
          <w:p w:rsidR="00F86C53" w:rsidRPr="00F86C53" w:rsidRDefault="00860BF0" w:rsidP="00860BF0">
            <w:pPr>
              <w:jc w:val="center"/>
              <w:rPr>
                <w:rFonts w:ascii="Tahoma" w:hAnsi="Tahoma" w:cs="Tahoma"/>
                <w:sz w:val="24"/>
                <w:szCs w:val="24"/>
                <w:lang w:eastAsia="en-GB"/>
              </w:rPr>
            </w:pPr>
            <w:r w:rsidRPr="00860BF0">
              <w:rPr>
                <w:rFonts w:ascii="Tahoma" w:hAnsi="Tahoma" w:cs="Tahoma"/>
                <w:sz w:val="24"/>
                <w:szCs w:val="24"/>
                <w:lang w:eastAsia="en-GB"/>
              </w:rPr>
              <w:t>Bev Jackson 01772 906770</w:t>
            </w:r>
          </w:p>
        </w:tc>
      </w:tr>
      <w:tr w:rsidR="00F86C53" w:rsidRPr="00F86C53" w:rsidTr="00CE130A">
        <w:trPr>
          <w:trHeight w:val="755"/>
        </w:trPr>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47608A" w:rsidRDefault="00F86C53" w:rsidP="00CE130A">
            <w:pPr>
              <w:jc w:val="center"/>
              <w:rPr>
                <w:rFonts w:ascii="Tahoma" w:hAnsi="Tahoma" w:cs="Tahoma"/>
                <w:sz w:val="24"/>
                <w:szCs w:val="24"/>
                <w:lang w:eastAsia="en-GB"/>
              </w:rPr>
            </w:pPr>
            <w:r w:rsidRPr="00F86C53">
              <w:rPr>
                <w:rFonts w:ascii="Tahoma" w:hAnsi="Tahoma" w:cs="Tahoma"/>
                <w:sz w:val="24"/>
                <w:szCs w:val="24"/>
                <w:lang w:eastAsia="en-GB"/>
              </w:rPr>
              <w:t>SEND Group</w:t>
            </w:r>
          </w:p>
          <w:p w:rsidR="00F86C53" w:rsidRPr="00F86C53" w:rsidRDefault="00F86C53" w:rsidP="00CE130A">
            <w:pPr>
              <w:jc w:val="center"/>
              <w:rPr>
                <w:rFonts w:ascii="Tahoma" w:hAnsi="Tahoma" w:cs="Tahoma"/>
                <w:sz w:val="24"/>
                <w:szCs w:val="24"/>
                <w:lang w:eastAsia="en-GB"/>
              </w:rPr>
            </w:pPr>
            <w:r w:rsidRPr="00F86C53">
              <w:rPr>
                <w:rFonts w:ascii="Tahoma" w:hAnsi="Tahoma" w:cs="Tahoma"/>
                <w:sz w:val="24"/>
                <w:szCs w:val="24"/>
                <w:lang w:eastAsia="en-GB"/>
              </w:rPr>
              <w:t>12-25years</w:t>
            </w:r>
          </w:p>
        </w:tc>
        <w:tc>
          <w:tcPr>
            <w:tcW w:w="1843" w:type="dxa"/>
            <w:vAlign w:val="center"/>
          </w:tcPr>
          <w:p w:rsidR="00F86C53" w:rsidRPr="00F86C53" w:rsidRDefault="00F86C53" w:rsidP="00CE130A">
            <w:pPr>
              <w:jc w:val="center"/>
              <w:rPr>
                <w:rFonts w:ascii="Tahoma" w:hAnsi="Tahoma" w:cs="Tahoma"/>
                <w:sz w:val="24"/>
                <w:szCs w:val="24"/>
                <w:lang w:eastAsia="en-GB"/>
              </w:rPr>
            </w:pPr>
            <w:r>
              <w:rPr>
                <w:rFonts w:ascii="Tahoma" w:hAnsi="Tahoma" w:cs="Tahoma"/>
                <w:sz w:val="24"/>
                <w:szCs w:val="24"/>
                <w:lang w:eastAsia="en-GB"/>
              </w:rPr>
              <w:t>Ashton Neighbourhood Centre</w:t>
            </w:r>
          </w:p>
        </w:tc>
        <w:tc>
          <w:tcPr>
            <w:tcW w:w="1785" w:type="dxa"/>
            <w:vAlign w:val="center"/>
          </w:tcPr>
          <w:p w:rsidR="0047608A" w:rsidRDefault="00F86C53" w:rsidP="00CE130A">
            <w:pPr>
              <w:jc w:val="center"/>
              <w:rPr>
                <w:rFonts w:ascii="Tahoma" w:hAnsi="Tahoma" w:cs="Tahoma"/>
                <w:sz w:val="24"/>
                <w:szCs w:val="24"/>
                <w:lang w:eastAsia="en-GB"/>
              </w:rPr>
            </w:pPr>
            <w:r w:rsidRPr="00F86C53">
              <w:rPr>
                <w:rFonts w:ascii="Tahoma" w:hAnsi="Tahoma" w:cs="Tahoma"/>
                <w:sz w:val="24"/>
                <w:szCs w:val="24"/>
                <w:lang w:eastAsia="en-GB"/>
              </w:rPr>
              <w:t>Friday</w:t>
            </w:r>
          </w:p>
          <w:p w:rsidR="00F86C53" w:rsidRPr="00F86C53" w:rsidRDefault="00F86C53" w:rsidP="00CE130A">
            <w:pPr>
              <w:jc w:val="center"/>
              <w:rPr>
                <w:rFonts w:ascii="Tahoma" w:hAnsi="Tahoma" w:cs="Tahoma"/>
                <w:sz w:val="24"/>
                <w:szCs w:val="24"/>
                <w:lang w:eastAsia="en-GB"/>
              </w:rPr>
            </w:pPr>
            <w:r w:rsidRPr="00F86C53">
              <w:rPr>
                <w:rFonts w:ascii="Tahoma" w:hAnsi="Tahoma" w:cs="Tahoma"/>
                <w:sz w:val="24"/>
                <w:szCs w:val="24"/>
                <w:lang w:eastAsia="en-GB"/>
              </w:rPr>
              <w:t>18</w:t>
            </w:r>
            <w:r w:rsidR="00CE130A">
              <w:rPr>
                <w:rFonts w:ascii="Tahoma" w:hAnsi="Tahoma" w:cs="Tahoma"/>
                <w:sz w:val="24"/>
                <w:szCs w:val="24"/>
                <w:lang w:eastAsia="en-GB"/>
              </w:rPr>
              <w:t>.</w:t>
            </w:r>
            <w:r w:rsidRPr="00F86C53">
              <w:rPr>
                <w:rFonts w:ascii="Tahoma" w:hAnsi="Tahoma" w:cs="Tahoma"/>
                <w:sz w:val="24"/>
                <w:szCs w:val="24"/>
                <w:lang w:eastAsia="en-GB"/>
              </w:rPr>
              <w:t>00</w:t>
            </w:r>
            <w:r w:rsidR="00CE130A">
              <w:rPr>
                <w:rFonts w:ascii="Tahoma" w:hAnsi="Tahoma" w:cs="Tahoma"/>
                <w:sz w:val="24"/>
                <w:szCs w:val="24"/>
                <w:lang w:eastAsia="en-GB"/>
              </w:rPr>
              <w:t xml:space="preserve"> – </w:t>
            </w:r>
            <w:r w:rsidRPr="00F86C53">
              <w:rPr>
                <w:rFonts w:ascii="Tahoma" w:hAnsi="Tahoma" w:cs="Tahoma"/>
                <w:sz w:val="24"/>
                <w:szCs w:val="24"/>
                <w:lang w:eastAsia="en-GB"/>
              </w:rPr>
              <w:t>20</w:t>
            </w:r>
            <w:r w:rsidR="00CE130A">
              <w:rPr>
                <w:rFonts w:ascii="Tahoma" w:hAnsi="Tahoma" w:cs="Tahoma"/>
                <w:sz w:val="24"/>
                <w:szCs w:val="24"/>
                <w:lang w:eastAsia="en-GB"/>
              </w:rPr>
              <w:t>.</w:t>
            </w:r>
            <w:r w:rsidRPr="00F86C53">
              <w:rPr>
                <w:rFonts w:ascii="Tahoma" w:hAnsi="Tahoma" w:cs="Tahoma"/>
                <w:sz w:val="24"/>
                <w:szCs w:val="24"/>
                <w:lang w:eastAsia="en-GB"/>
              </w:rPr>
              <w:t>00</w:t>
            </w:r>
          </w:p>
        </w:tc>
        <w:tc>
          <w:tcPr>
            <w:tcW w:w="2217" w:type="dxa"/>
            <w:vAlign w:val="center"/>
          </w:tcPr>
          <w:p w:rsidR="00860BF0" w:rsidRPr="00860BF0" w:rsidRDefault="00860BF0" w:rsidP="00860BF0">
            <w:pPr>
              <w:jc w:val="center"/>
              <w:rPr>
                <w:rFonts w:ascii="Tahoma" w:hAnsi="Tahoma" w:cs="Tahoma"/>
                <w:sz w:val="24"/>
                <w:szCs w:val="24"/>
                <w:lang w:eastAsia="en-GB"/>
              </w:rPr>
            </w:pPr>
            <w:r w:rsidRPr="00860BF0">
              <w:rPr>
                <w:rFonts w:ascii="Tahoma" w:hAnsi="Tahoma" w:cs="Tahoma"/>
                <w:sz w:val="24"/>
                <w:szCs w:val="24"/>
                <w:lang w:eastAsia="en-GB"/>
              </w:rPr>
              <w:t>Cam May</w:t>
            </w:r>
          </w:p>
          <w:p w:rsidR="00F86C53" w:rsidRPr="00F86C53" w:rsidRDefault="00860BF0" w:rsidP="00860BF0">
            <w:pPr>
              <w:jc w:val="center"/>
              <w:rPr>
                <w:rFonts w:ascii="Tahoma" w:hAnsi="Tahoma" w:cs="Tahoma"/>
                <w:sz w:val="24"/>
                <w:szCs w:val="24"/>
                <w:lang w:eastAsia="en-GB"/>
              </w:rPr>
            </w:pPr>
            <w:r w:rsidRPr="00860BF0">
              <w:rPr>
                <w:rFonts w:ascii="Tahoma" w:hAnsi="Tahoma" w:cs="Tahoma"/>
                <w:sz w:val="24"/>
                <w:szCs w:val="24"/>
                <w:lang w:eastAsia="en-GB"/>
              </w:rPr>
              <w:t>01772 727032</w:t>
            </w:r>
          </w:p>
        </w:tc>
      </w:tr>
      <w:tr w:rsidR="00F86C53" w:rsidRPr="00F86C53" w:rsidTr="00CE130A">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Ribble Valley</w:t>
            </w:r>
          </w:p>
        </w:tc>
        <w:tc>
          <w:tcPr>
            <w:tcW w:w="1617" w:type="dxa"/>
            <w:vAlign w:val="center"/>
          </w:tcPr>
          <w:p w:rsidR="00F86C53" w:rsidRPr="00F86C53" w:rsidRDefault="005216C3" w:rsidP="00CE130A">
            <w:pPr>
              <w:spacing w:before="240"/>
              <w:jc w:val="center"/>
              <w:rPr>
                <w:rFonts w:ascii="Tahoma" w:hAnsi="Tahoma" w:cs="Tahoma"/>
                <w:sz w:val="24"/>
                <w:szCs w:val="24"/>
                <w:lang w:eastAsia="en-GB"/>
              </w:rPr>
            </w:pPr>
            <w:r>
              <w:rPr>
                <w:rFonts w:ascii="Tahoma" w:hAnsi="Tahoma" w:cs="Tahoma"/>
                <w:sz w:val="24"/>
                <w:szCs w:val="24"/>
                <w:lang w:eastAsia="en-GB"/>
              </w:rPr>
              <w:t>0-11</w:t>
            </w:r>
            <w:r w:rsidR="009D7B5F">
              <w:rPr>
                <w:rFonts w:ascii="Tahoma" w:hAnsi="Tahoma" w:cs="Tahoma"/>
                <w:sz w:val="24"/>
                <w:szCs w:val="24"/>
                <w:lang w:eastAsia="en-GB"/>
              </w:rPr>
              <w:t xml:space="preserve"> years </w:t>
            </w:r>
            <w:r>
              <w:rPr>
                <w:rFonts w:ascii="Tahoma" w:hAnsi="Tahoma" w:cs="Tahoma"/>
                <w:sz w:val="24"/>
                <w:szCs w:val="24"/>
                <w:lang w:eastAsia="en-GB"/>
              </w:rPr>
              <w:t xml:space="preserve"> SEND Group</w:t>
            </w:r>
          </w:p>
        </w:tc>
        <w:tc>
          <w:tcPr>
            <w:tcW w:w="1843" w:type="dxa"/>
            <w:vAlign w:val="center"/>
          </w:tcPr>
          <w:p w:rsidR="00F86C53" w:rsidRPr="00F86C53" w:rsidRDefault="005216C3" w:rsidP="00CE130A">
            <w:pPr>
              <w:spacing w:before="240"/>
              <w:jc w:val="center"/>
              <w:rPr>
                <w:rFonts w:ascii="Tahoma" w:hAnsi="Tahoma" w:cs="Tahoma"/>
                <w:sz w:val="24"/>
                <w:szCs w:val="24"/>
                <w:lang w:eastAsia="en-GB"/>
              </w:rPr>
            </w:pPr>
            <w:r>
              <w:rPr>
                <w:rFonts w:ascii="Tahoma" w:hAnsi="Tahoma" w:cs="Tahoma"/>
                <w:sz w:val="24"/>
                <w:szCs w:val="24"/>
                <w:lang w:eastAsia="en-GB"/>
              </w:rPr>
              <w:t>Ribble Valley Zone</w:t>
            </w:r>
          </w:p>
        </w:tc>
        <w:tc>
          <w:tcPr>
            <w:tcW w:w="1785" w:type="dxa"/>
          </w:tcPr>
          <w:p w:rsidR="00F86C53" w:rsidRDefault="005216C3" w:rsidP="00CE130A">
            <w:pPr>
              <w:jc w:val="center"/>
              <w:rPr>
                <w:rFonts w:ascii="Tahoma" w:hAnsi="Tahoma" w:cs="Tahoma"/>
                <w:sz w:val="24"/>
                <w:szCs w:val="24"/>
                <w:lang w:eastAsia="en-GB"/>
              </w:rPr>
            </w:pPr>
            <w:r>
              <w:rPr>
                <w:rFonts w:ascii="Tahoma" w:hAnsi="Tahoma" w:cs="Tahoma"/>
                <w:sz w:val="24"/>
                <w:szCs w:val="24"/>
                <w:lang w:eastAsia="en-GB"/>
              </w:rPr>
              <w:t xml:space="preserve">Wednesday </w:t>
            </w:r>
          </w:p>
          <w:p w:rsidR="005216C3"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16.30 -18.00</w:t>
            </w:r>
          </w:p>
        </w:tc>
        <w:tc>
          <w:tcPr>
            <w:tcW w:w="2217" w:type="dxa"/>
            <w:vAlign w:val="center"/>
          </w:tcPr>
          <w:p w:rsidR="00F86C53" w:rsidRDefault="003B4FEB" w:rsidP="005B6D50">
            <w:pPr>
              <w:jc w:val="center"/>
              <w:rPr>
                <w:rFonts w:ascii="Tahoma" w:hAnsi="Tahoma" w:cs="Tahoma"/>
                <w:sz w:val="24"/>
                <w:szCs w:val="24"/>
                <w:lang w:eastAsia="en-GB"/>
              </w:rPr>
            </w:pPr>
            <w:r>
              <w:rPr>
                <w:rFonts w:ascii="Tahoma" w:hAnsi="Tahoma" w:cs="Tahoma"/>
                <w:sz w:val="24"/>
                <w:szCs w:val="24"/>
                <w:lang w:eastAsia="en-GB"/>
              </w:rPr>
              <w:t>Emily Harrison</w:t>
            </w:r>
          </w:p>
          <w:p w:rsidR="003B4FEB" w:rsidRPr="00F86C53" w:rsidRDefault="003B4FEB" w:rsidP="005B6D50">
            <w:pPr>
              <w:jc w:val="center"/>
              <w:rPr>
                <w:rFonts w:ascii="Tahoma" w:hAnsi="Tahoma" w:cs="Tahoma"/>
                <w:sz w:val="24"/>
                <w:szCs w:val="24"/>
                <w:lang w:eastAsia="en-GB"/>
              </w:rPr>
            </w:pPr>
            <w:r>
              <w:rPr>
                <w:rFonts w:ascii="Tahoma" w:hAnsi="Tahoma" w:cs="Tahoma"/>
                <w:sz w:val="24"/>
                <w:szCs w:val="24"/>
                <w:lang w:eastAsia="en-GB"/>
              </w:rPr>
              <w:t>01200 443317</w:t>
            </w:r>
          </w:p>
        </w:tc>
      </w:tr>
      <w:tr w:rsidR="00F86C53" w:rsidRPr="00F86C53" w:rsidTr="00CE130A">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 xml:space="preserve">Spring into </w:t>
            </w:r>
            <w:proofErr w:type="spellStart"/>
            <w:r>
              <w:rPr>
                <w:rFonts w:ascii="Tahoma" w:hAnsi="Tahoma" w:cs="Tahoma"/>
                <w:sz w:val="24"/>
                <w:szCs w:val="24"/>
                <w:lang w:eastAsia="en-GB"/>
              </w:rPr>
              <w:t>Phab</w:t>
            </w:r>
            <w:proofErr w:type="spellEnd"/>
            <w:r>
              <w:rPr>
                <w:rFonts w:ascii="Tahoma" w:hAnsi="Tahoma" w:cs="Tahoma"/>
                <w:sz w:val="24"/>
                <w:szCs w:val="24"/>
                <w:lang w:eastAsia="en-GB"/>
              </w:rPr>
              <w:t xml:space="preserve"> SEND Group</w:t>
            </w:r>
          </w:p>
          <w:p w:rsidR="003B4FEB"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12-25 years</w:t>
            </w:r>
          </w:p>
        </w:tc>
        <w:tc>
          <w:tcPr>
            <w:tcW w:w="1843" w:type="dxa"/>
            <w:vAlign w:val="center"/>
          </w:tcPr>
          <w:p w:rsidR="00F86C53"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Ribble valley Zone</w:t>
            </w:r>
          </w:p>
        </w:tc>
        <w:tc>
          <w:tcPr>
            <w:tcW w:w="1785" w:type="dxa"/>
            <w:vAlign w:val="center"/>
          </w:tcPr>
          <w:p w:rsidR="00F86C53" w:rsidRDefault="003B4FEB" w:rsidP="00CE130A">
            <w:pPr>
              <w:jc w:val="center"/>
              <w:rPr>
                <w:rFonts w:ascii="Tahoma" w:hAnsi="Tahoma" w:cs="Tahoma"/>
                <w:sz w:val="24"/>
                <w:szCs w:val="24"/>
                <w:lang w:eastAsia="en-GB"/>
              </w:rPr>
            </w:pPr>
            <w:r>
              <w:rPr>
                <w:rFonts w:ascii="Tahoma" w:hAnsi="Tahoma" w:cs="Tahoma"/>
                <w:sz w:val="24"/>
                <w:szCs w:val="24"/>
                <w:lang w:eastAsia="en-GB"/>
              </w:rPr>
              <w:t>Monday</w:t>
            </w:r>
          </w:p>
          <w:p w:rsidR="003B4FEB"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19.00 - 21.00</w:t>
            </w:r>
          </w:p>
        </w:tc>
        <w:tc>
          <w:tcPr>
            <w:tcW w:w="2217" w:type="dxa"/>
            <w:vAlign w:val="center"/>
          </w:tcPr>
          <w:p w:rsidR="00F86C53" w:rsidRDefault="003B4FEB" w:rsidP="005B6D50">
            <w:pPr>
              <w:jc w:val="center"/>
              <w:rPr>
                <w:rFonts w:ascii="Tahoma" w:hAnsi="Tahoma" w:cs="Tahoma"/>
                <w:sz w:val="24"/>
                <w:szCs w:val="24"/>
                <w:lang w:eastAsia="en-GB"/>
              </w:rPr>
            </w:pPr>
            <w:r>
              <w:rPr>
                <w:rFonts w:ascii="Tahoma" w:hAnsi="Tahoma" w:cs="Tahoma"/>
                <w:sz w:val="24"/>
                <w:szCs w:val="24"/>
                <w:lang w:eastAsia="en-GB"/>
              </w:rPr>
              <w:t>Elf Valinakis</w:t>
            </w:r>
          </w:p>
          <w:p w:rsidR="003B4FEB" w:rsidRPr="00F86C53" w:rsidRDefault="003B4FEB" w:rsidP="005B6D50">
            <w:pPr>
              <w:jc w:val="center"/>
              <w:rPr>
                <w:rFonts w:ascii="Tahoma" w:hAnsi="Tahoma" w:cs="Tahoma"/>
                <w:sz w:val="24"/>
                <w:szCs w:val="24"/>
                <w:lang w:eastAsia="en-GB"/>
              </w:rPr>
            </w:pPr>
            <w:r>
              <w:rPr>
                <w:rFonts w:ascii="Tahoma" w:hAnsi="Tahoma" w:cs="Tahoma"/>
                <w:sz w:val="24"/>
                <w:szCs w:val="24"/>
                <w:lang w:eastAsia="en-GB"/>
              </w:rPr>
              <w:t>01200 443317</w:t>
            </w:r>
          </w:p>
        </w:tc>
      </w:tr>
      <w:tr w:rsidR="00F86C53" w:rsidRPr="00F86C53" w:rsidTr="00CE130A">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Rossendale</w:t>
            </w:r>
          </w:p>
        </w:tc>
        <w:tc>
          <w:tcPr>
            <w:tcW w:w="1617" w:type="dxa"/>
            <w:vAlign w:val="center"/>
          </w:tcPr>
          <w:p w:rsidR="00F86C53" w:rsidRDefault="00220A14" w:rsidP="00CE130A">
            <w:pPr>
              <w:spacing w:before="240"/>
              <w:jc w:val="center"/>
              <w:rPr>
                <w:rFonts w:ascii="Tahoma" w:hAnsi="Tahoma" w:cs="Tahoma"/>
                <w:sz w:val="24"/>
                <w:szCs w:val="24"/>
                <w:lang w:eastAsia="en-GB"/>
              </w:rPr>
            </w:pPr>
            <w:r>
              <w:rPr>
                <w:rFonts w:ascii="Tahoma" w:hAnsi="Tahoma" w:cs="Tahoma"/>
                <w:sz w:val="24"/>
                <w:szCs w:val="24"/>
                <w:lang w:eastAsia="en-GB"/>
              </w:rPr>
              <w:t xml:space="preserve">0-11 </w:t>
            </w:r>
            <w:r w:rsidR="009D7B5F">
              <w:rPr>
                <w:rFonts w:ascii="Tahoma" w:hAnsi="Tahoma" w:cs="Tahoma"/>
                <w:sz w:val="24"/>
                <w:szCs w:val="24"/>
                <w:lang w:eastAsia="en-GB"/>
              </w:rPr>
              <w:t xml:space="preserve">years </w:t>
            </w:r>
            <w:r>
              <w:rPr>
                <w:rFonts w:ascii="Tahoma" w:hAnsi="Tahoma" w:cs="Tahoma"/>
                <w:sz w:val="24"/>
                <w:szCs w:val="24"/>
                <w:lang w:eastAsia="en-GB"/>
              </w:rPr>
              <w:t>SEND Group</w:t>
            </w:r>
          </w:p>
          <w:p w:rsidR="003B4FEB"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Clovers Group</w:t>
            </w:r>
          </w:p>
        </w:tc>
        <w:tc>
          <w:tcPr>
            <w:tcW w:w="1843" w:type="dxa"/>
            <w:vAlign w:val="center"/>
          </w:tcPr>
          <w:p w:rsidR="00F86C53" w:rsidRPr="00F86C53" w:rsidRDefault="003B4FEB" w:rsidP="00CE130A">
            <w:pPr>
              <w:spacing w:before="240"/>
              <w:jc w:val="center"/>
              <w:rPr>
                <w:rFonts w:ascii="Tahoma" w:hAnsi="Tahoma" w:cs="Tahoma"/>
                <w:sz w:val="24"/>
                <w:szCs w:val="24"/>
                <w:lang w:eastAsia="en-GB"/>
              </w:rPr>
            </w:pPr>
            <w:proofErr w:type="spellStart"/>
            <w:r>
              <w:rPr>
                <w:rFonts w:ascii="Tahoma" w:hAnsi="Tahoma" w:cs="Tahoma"/>
                <w:sz w:val="24"/>
                <w:szCs w:val="24"/>
                <w:lang w:eastAsia="en-GB"/>
              </w:rPr>
              <w:t>Maden</w:t>
            </w:r>
            <w:proofErr w:type="spellEnd"/>
            <w:r>
              <w:rPr>
                <w:rFonts w:ascii="Tahoma" w:hAnsi="Tahoma" w:cs="Tahoma"/>
                <w:sz w:val="24"/>
                <w:szCs w:val="24"/>
                <w:lang w:eastAsia="en-GB"/>
              </w:rPr>
              <w:t xml:space="preserve"> Centre</w:t>
            </w:r>
          </w:p>
        </w:tc>
        <w:tc>
          <w:tcPr>
            <w:tcW w:w="1785" w:type="dxa"/>
            <w:vAlign w:val="center"/>
          </w:tcPr>
          <w:p w:rsidR="00F86C53" w:rsidRDefault="00220A14" w:rsidP="00CE130A">
            <w:pPr>
              <w:jc w:val="center"/>
              <w:rPr>
                <w:rFonts w:ascii="Tahoma" w:hAnsi="Tahoma" w:cs="Tahoma"/>
                <w:sz w:val="24"/>
                <w:szCs w:val="24"/>
                <w:lang w:eastAsia="en-GB"/>
              </w:rPr>
            </w:pPr>
            <w:r>
              <w:rPr>
                <w:rFonts w:ascii="Tahoma" w:hAnsi="Tahoma" w:cs="Tahoma"/>
                <w:sz w:val="24"/>
                <w:szCs w:val="24"/>
                <w:lang w:eastAsia="en-GB"/>
              </w:rPr>
              <w:t>Every 3</w:t>
            </w:r>
            <w:r w:rsidRPr="00220A14">
              <w:rPr>
                <w:rFonts w:ascii="Tahoma" w:hAnsi="Tahoma" w:cs="Tahoma"/>
                <w:sz w:val="24"/>
                <w:szCs w:val="24"/>
                <w:vertAlign w:val="superscript"/>
                <w:lang w:eastAsia="en-GB"/>
              </w:rPr>
              <w:t>rd</w:t>
            </w:r>
            <w:r>
              <w:rPr>
                <w:rFonts w:ascii="Tahoma" w:hAnsi="Tahoma" w:cs="Tahoma"/>
                <w:sz w:val="24"/>
                <w:szCs w:val="24"/>
                <w:lang w:eastAsia="en-GB"/>
              </w:rPr>
              <w:t xml:space="preserve"> Monday of the month</w:t>
            </w:r>
          </w:p>
          <w:p w:rsidR="00220A14" w:rsidRPr="00F86C53" w:rsidRDefault="00220A14" w:rsidP="00CE130A">
            <w:pPr>
              <w:jc w:val="center"/>
              <w:rPr>
                <w:rFonts w:ascii="Tahoma" w:hAnsi="Tahoma" w:cs="Tahoma"/>
                <w:sz w:val="24"/>
                <w:szCs w:val="24"/>
                <w:lang w:eastAsia="en-GB"/>
              </w:rPr>
            </w:pPr>
            <w:r>
              <w:rPr>
                <w:rFonts w:ascii="Tahoma" w:hAnsi="Tahoma" w:cs="Tahoma"/>
                <w:sz w:val="24"/>
                <w:szCs w:val="24"/>
                <w:lang w:eastAsia="en-GB"/>
              </w:rPr>
              <w:t>1</w:t>
            </w:r>
            <w:r w:rsidR="00CE130A">
              <w:rPr>
                <w:rFonts w:ascii="Tahoma" w:hAnsi="Tahoma" w:cs="Tahoma"/>
                <w:sz w:val="24"/>
                <w:szCs w:val="24"/>
                <w:lang w:eastAsia="en-GB"/>
              </w:rPr>
              <w:t>3</w:t>
            </w:r>
            <w:r>
              <w:rPr>
                <w:rFonts w:ascii="Tahoma" w:hAnsi="Tahoma" w:cs="Tahoma"/>
                <w:sz w:val="24"/>
                <w:szCs w:val="24"/>
                <w:lang w:eastAsia="en-GB"/>
              </w:rPr>
              <w:t>.15</w:t>
            </w:r>
            <w:r w:rsidR="00CE130A">
              <w:rPr>
                <w:rFonts w:ascii="Tahoma" w:hAnsi="Tahoma" w:cs="Tahoma"/>
                <w:sz w:val="24"/>
                <w:szCs w:val="24"/>
                <w:lang w:eastAsia="en-GB"/>
              </w:rPr>
              <w:t xml:space="preserve"> </w:t>
            </w:r>
            <w:r>
              <w:rPr>
                <w:rFonts w:ascii="Tahoma" w:hAnsi="Tahoma" w:cs="Tahoma"/>
                <w:sz w:val="24"/>
                <w:szCs w:val="24"/>
                <w:lang w:eastAsia="en-GB"/>
              </w:rPr>
              <w:t>-</w:t>
            </w:r>
            <w:r w:rsidR="00CE130A">
              <w:rPr>
                <w:rFonts w:ascii="Tahoma" w:hAnsi="Tahoma" w:cs="Tahoma"/>
                <w:sz w:val="24"/>
                <w:szCs w:val="24"/>
                <w:lang w:eastAsia="en-GB"/>
              </w:rPr>
              <w:t>14.25</w:t>
            </w:r>
          </w:p>
        </w:tc>
        <w:tc>
          <w:tcPr>
            <w:tcW w:w="2217" w:type="dxa"/>
            <w:vAlign w:val="center"/>
          </w:tcPr>
          <w:p w:rsidR="00F86C53" w:rsidRDefault="00220A14" w:rsidP="005B6D50">
            <w:pPr>
              <w:jc w:val="center"/>
              <w:rPr>
                <w:rFonts w:ascii="Tahoma" w:hAnsi="Tahoma" w:cs="Tahoma"/>
                <w:sz w:val="24"/>
                <w:szCs w:val="24"/>
                <w:lang w:eastAsia="en-GB"/>
              </w:rPr>
            </w:pPr>
            <w:r>
              <w:rPr>
                <w:rFonts w:ascii="Tahoma" w:hAnsi="Tahoma" w:cs="Tahoma"/>
                <w:sz w:val="24"/>
                <w:szCs w:val="24"/>
                <w:lang w:eastAsia="en-GB"/>
              </w:rPr>
              <w:t>Janet Whittaker</w:t>
            </w:r>
          </w:p>
          <w:p w:rsidR="00220A14" w:rsidRPr="00F86C53" w:rsidRDefault="00220A14" w:rsidP="005B6D50">
            <w:pPr>
              <w:jc w:val="center"/>
              <w:rPr>
                <w:rFonts w:ascii="Tahoma" w:hAnsi="Tahoma" w:cs="Tahoma"/>
                <w:sz w:val="24"/>
                <w:szCs w:val="24"/>
                <w:lang w:eastAsia="en-GB"/>
              </w:rPr>
            </w:pPr>
            <w:r>
              <w:rPr>
                <w:rFonts w:ascii="Tahoma" w:hAnsi="Tahoma" w:cs="Tahoma"/>
                <w:sz w:val="24"/>
                <w:szCs w:val="24"/>
                <w:lang w:eastAsia="en-GB"/>
              </w:rPr>
              <w:t>01706 237780</w:t>
            </w:r>
          </w:p>
        </w:tc>
      </w:tr>
      <w:tr w:rsidR="00F86C53" w:rsidRPr="00F86C53" w:rsidTr="00CE130A">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Default="00220A14" w:rsidP="00CE130A">
            <w:pPr>
              <w:spacing w:before="240"/>
              <w:jc w:val="center"/>
              <w:rPr>
                <w:rFonts w:ascii="Tahoma" w:hAnsi="Tahoma" w:cs="Tahoma"/>
                <w:sz w:val="24"/>
                <w:szCs w:val="24"/>
                <w:lang w:eastAsia="en-GB"/>
              </w:rPr>
            </w:pPr>
            <w:r>
              <w:rPr>
                <w:rFonts w:ascii="Tahoma" w:hAnsi="Tahoma" w:cs="Tahoma"/>
                <w:sz w:val="24"/>
                <w:szCs w:val="24"/>
                <w:lang w:eastAsia="en-GB"/>
              </w:rPr>
              <w:t xml:space="preserve">12-19 </w:t>
            </w:r>
            <w:r w:rsidR="009D7B5F">
              <w:rPr>
                <w:rFonts w:ascii="Tahoma" w:hAnsi="Tahoma" w:cs="Tahoma"/>
                <w:sz w:val="24"/>
                <w:szCs w:val="24"/>
                <w:lang w:eastAsia="en-GB"/>
              </w:rPr>
              <w:t xml:space="preserve">years </w:t>
            </w:r>
            <w:r>
              <w:rPr>
                <w:rFonts w:ascii="Tahoma" w:hAnsi="Tahoma" w:cs="Tahoma"/>
                <w:sz w:val="24"/>
                <w:szCs w:val="24"/>
                <w:lang w:eastAsia="en-GB"/>
              </w:rPr>
              <w:t>SEND Group</w:t>
            </w:r>
          </w:p>
          <w:p w:rsidR="003B4FEB"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Stars</w:t>
            </w:r>
          </w:p>
        </w:tc>
        <w:tc>
          <w:tcPr>
            <w:tcW w:w="1843" w:type="dxa"/>
            <w:vAlign w:val="center"/>
          </w:tcPr>
          <w:p w:rsidR="00F86C53" w:rsidRPr="00F86C53" w:rsidRDefault="003B4FEB" w:rsidP="00CE130A">
            <w:pPr>
              <w:spacing w:before="240"/>
              <w:jc w:val="center"/>
              <w:rPr>
                <w:rFonts w:ascii="Tahoma" w:hAnsi="Tahoma" w:cs="Tahoma"/>
                <w:sz w:val="24"/>
                <w:szCs w:val="24"/>
                <w:lang w:eastAsia="en-GB"/>
              </w:rPr>
            </w:pPr>
            <w:r>
              <w:rPr>
                <w:rFonts w:ascii="Tahoma" w:hAnsi="Tahoma" w:cs="Tahoma"/>
                <w:sz w:val="24"/>
                <w:szCs w:val="24"/>
                <w:lang w:eastAsia="en-GB"/>
              </w:rPr>
              <w:t>Rossendale Zone</w:t>
            </w:r>
          </w:p>
        </w:tc>
        <w:tc>
          <w:tcPr>
            <w:tcW w:w="1785" w:type="dxa"/>
            <w:vAlign w:val="center"/>
          </w:tcPr>
          <w:p w:rsidR="00F86C53" w:rsidRDefault="00220A14" w:rsidP="00CE130A">
            <w:pPr>
              <w:jc w:val="center"/>
              <w:rPr>
                <w:rFonts w:ascii="Tahoma" w:hAnsi="Tahoma" w:cs="Tahoma"/>
                <w:sz w:val="24"/>
                <w:szCs w:val="24"/>
                <w:lang w:eastAsia="en-GB"/>
              </w:rPr>
            </w:pPr>
            <w:r>
              <w:rPr>
                <w:rFonts w:ascii="Tahoma" w:hAnsi="Tahoma" w:cs="Tahoma"/>
                <w:sz w:val="24"/>
                <w:szCs w:val="24"/>
                <w:lang w:eastAsia="en-GB"/>
              </w:rPr>
              <w:t>Thursday</w:t>
            </w:r>
          </w:p>
          <w:p w:rsidR="00220A14" w:rsidRPr="00F86C53" w:rsidRDefault="00CE130A" w:rsidP="00CE130A">
            <w:pPr>
              <w:jc w:val="center"/>
              <w:rPr>
                <w:rFonts w:ascii="Tahoma" w:hAnsi="Tahoma" w:cs="Tahoma"/>
                <w:sz w:val="24"/>
                <w:szCs w:val="24"/>
                <w:lang w:eastAsia="en-GB"/>
              </w:rPr>
            </w:pPr>
            <w:r>
              <w:rPr>
                <w:rFonts w:ascii="Tahoma" w:hAnsi="Tahoma" w:cs="Tahoma"/>
                <w:sz w:val="24"/>
                <w:szCs w:val="24"/>
                <w:lang w:eastAsia="en-GB"/>
              </w:rPr>
              <w:t>18.00 -21.00</w:t>
            </w:r>
          </w:p>
        </w:tc>
        <w:tc>
          <w:tcPr>
            <w:tcW w:w="2217" w:type="dxa"/>
            <w:vAlign w:val="center"/>
          </w:tcPr>
          <w:p w:rsidR="005B6D50" w:rsidRDefault="00220A14" w:rsidP="005B6D50">
            <w:pPr>
              <w:jc w:val="center"/>
              <w:rPr>
                <w:rFonts w:ascii="Tahoma" w:hAnsi="Tahoma" w:cs="Tahoma"/>
                <w:sz w:val="24"/>
                <w:szCs w:val="24"/>
                <w:lang w:eastAsia="en-GB"/>
              </w:rPr>
            </w:pPr>
            <w:r>
              <w:rPr>
                <w:rFonts w:ascii="Tahoma" w:hAnsi="Tahoma" w:cs="Tahoma"/>
                <w:sz w:val="24"/>
                <w:szCs w:val="24"/>
                <w:lang w:eastAsia="en-GB"/>
              </w:rPr>
              <w:t>Rachel Ferguson/</w:t>
            </w:r>
          </w:p>
          <w:p w:rsidR="00F86C53" w:rsidRDefault="00220A14" w:rsidP="005B6D50">
            <w:pPr>
              <w:jc w:val="center"/>
              <w:rPr>
                <w:rFonts w:ascii="Tahoma" w:hAnsi="Tahoma" w:cs="Tahoma"/>
                <w:sz w:val="24"/>
                <w:szCs w:val="24"/>
                <w:lang w:eastAsia="en-GB"/>
              </w:rPr>
            </w:pPr>
            <w:proofErr w:type="spellStart"/>
            <w:r>
              <w:rPr>
                <w:rFonts w:ascii="Tahoma" w:hAnsi="Tahoma" w:cs="Tahoma"/>
                <w:sz w:val="24"/>
                <w:szCs w:val="24"/>
                <w:lang w:eastAsia="en-GB"/>
              </w:rPr>
              <w:t>PaulWalsh</w:t>
            </w:r>
            <w:proofErr w:type="spellEnd"/>
          </w:p>
          <w:p w:rsidR="00220A14" w:rsidRPr="00F86C53" w:rsidRDefault="00220A14" w:rsidP="005B6D50">
            <w:pPr>
              <w:jc w:val="center"/>
              <w:rPr>
                <w:rFonts w:ascii="Tahoma" w:hAnsi="Tahoma" w:cs="Tahoma"/>
                <w:sz w:val="24"/>
                <w:szCs w:val="24"/>
                <w:lang w:eastAsia="en-GB"/>
              </w:rPr>
            </w:pPr>
            <w:r>
              <w:rPr>
                <w:rFonts w:ascii="Tahoma" w:hAnsi="Tahoma" w:cs="Tahoma"/>
                <w:sz w:val="24"/>
                <w:szCs w:val="24"/>
                <w:lang w:eastAsia="en-GB"/>
              </w:rPr>
              <w:t>01706 242020</w:t>
            </w:r>
          </w:p>
        </w:tc>
      </w:tr>
      <w:tr w:rsidR="00F86C53" w:rsidRPr="00F86C53" w:rsidTr="00CE130A">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South Ribble</w:t>
            </w:r>
          </w:p>
        </w:tc>
        <w:tc>
          <w:tcPr>
            <w:tcW w:w="1617"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12-16</w:t>
            </w:r>
            <w:r w:rsidR="009D7B5F">
              <w:rPr>
                <w:rFonts w:ascii="Tahoma" w:hAnsi="Tahoma" w:cs="Tahoma"/>
                <w:sz w:val="24"/>
                <w:szCs w:val="24"/>
                <w:lang w:eastAsia="en-GB"/>
              </w:rPr>
              <w:t xml:space="preserve"> years </w:t>
            </w:r>
            <w:r>
              <w:rPr>
                <w:rFonts w:ascii="Tahoma" w:hAnsi="Tahoma" w:cs="Tahoma"/>
                <w:sz w:val="24"/>
                <w:szCs w:val="24"/>
                <w:lang w:eastAsia="en-GB"/>
              </w:rPr>
              <w:t xml:space="preserve"> SEND Group</w:t>
            </w:r>
          </w:p>
        </w:tc>
        <w:tc>
          <w:tcPr>
            <w:tcW w:w="1843"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South Ribble Zone</w:t>
            </w:r>
          </w:p>
        </w:tc>
        <w:tc>
          <w:tcPr>
            <w:tcW w:w="1785" w:type="dxa"/>
            <w:vAlign w:val="center"/>
          </w:tcPr>
          <w:p w:rsidR="00A50DC9" w:rsidRDefault="0014291A" w:rsidP="00CE130A">
            <w:pPr>
              <w:jc w:val="center"/>
              <w:rPr>
                <w:rFonts w:ascii="Tahoma" w:hAnsi="Tahoma" w:cs="Tahoma"/>
                <w:sz w:val="24"/>
                <w:szCs w:val="24"/>
                <w:lang w:eastAsia="en-GB"/>
              </w:rPr>
            </w:pPr>
            <w:r>
              <w:rPr>
                <w:rFonts w:ascii="Tahoma" w:hAnsi="Tahoma" w:cs="Tahoma"/>
                <w:sz w:val="24"/>
                <w:szCs w:val="24"/>
                <w:lang w:eastAsia="en-GB"/>
              </w:rPr>
              <w:t>Friday</w:t>
            </w:r>
          </w:p>
          <w:p w:rsidR="00A50DC9" w:rsidRPr="00F86C53" w:rsidRDefault="007A3CA3" w:rsidP="00CE130A">
            <w:pPr>
              <w:jc w:val="center"/>
              <w:rPr>
                <w:rFonts w:ascii="Tahoma" w:hAnsi="Tahoma" w:cs="Tahoma"/>
                <w:sz w:val="24"/>
                <w:szCs w:val="24"/>
                <w:lang w:eastAsia="en-GB"/>
              </w:rPr>
            </w:pPr>
            <w:r>
              <w:rPr>
                <w:rFonts w:ascii="Tahoma" w:hAnsi="Tahoma" w:cs="Tahoma"/>
                <w:sz w:val="24"/>
                <w:szCs w:val="24"/>
                <w:lang w:eastAsia="en-GB"/>
              </w:rPr>
              <w:t>16</w:t>
            </w:r>
            <w:r w:rsidR="00A50DC9">
              <w:rPr>
                <w:rFonts w:ascii="Tahoma" w:hAnsi="Tahoma" w:cs="Tahoma"/>
                <w:sz w:val="24"/>
                <w:szCs w:val="24"/>
                <w:lang w:eastAsia="en-GB"/>
              </w:rPr>
              <w:t>.30 –</w:t>
            </w:r>
            <w:r>
              <w:rPr>
                <w:rFonts w:ascii="Tahoma" w:hAnsi="Tahoma" w:cs="Tahoma"/>
                <w:sz w:val="24"/>
                <w:szCs w:val="24"/>
                <w:lang w:eastAsia="en-GB"/>
              </w:rPr>
              <w:t xml:space="preserve"> 18</w:t>
            </w:r>
            <w:r w:rsidR="00A50DC9">
              <w:rPr>
                <w:rFonts w:ascii="Tahoma" w:hAnsi="Tahoma" w:cs="Tahoma"/>
                <w:sz w:val="24"/>
                <w:szCs w:val="24"/>
                <w:lang w:eastAsia="en-GB"/>
              </w:rPr>
              <w:t>.30</w:t>
            </w:r>
          </w:p>
        </w:tc>
        <w:tc>
          <w:tcPr>
            <w:tcW w:w="2217" w:type="dxa"/>
            <w:vAlign w:val="center"/>
          </w:tcPr>
          <w:p w:rsidR="00A50DC9" w:rsidRDefault="00A50DC9" w:rsidP="005B6D50">
            <w:pPr>
              <w:jc w:val="center"/>
              <w:rPr>
                <w:rFonts w:ascii="Tahoma" w:hAnsi="Tahoma" w:cs="Tahoma"/>
                <w:sz w:val="24"/>
                <w:szCs w:val="24"/>
                <w:lang w:eastAsia="en-GB"/>
              </w:rPr>
            </w:pPr>
            <w:r>
              <w:rPr>
                <w:rFonts w:ascii="Tahoma" w:hAnsi="Tahoma" w:cs="Tahoma"/>
                <w:sz w:val="24"/>
                <w:szCs w:val="24"/>
                <w:lang w:eastAsia="en-GB"/>
              </w:rPr>
              <w:t>Helen Gardener</w:t>
            </w:r>
          </w:p>
          <w:p w:rsidR="00A50DC9" w:rsidRPr="00A50DC9" w:rsidRDefault="00A50DC9" w:rsidP="005B6D50">
            <w:pPr>
              <w:jc w:val="center"/>
              <w:rPr>
                <w:rFonts w:ascii="Tahoma" w:hAnsi="Tahoma" w:cs="Tahoma"/>
                <w:lang w:eastAsia="en-GB"/>
              </w:rPr>
            </w:pPr>
            <w:r w:rsidRPr="00A50DC9">
              <w:rPr>
                <w:rFonts w:ascii="Tahoma" w:hAnsi="Tahoma" w:cs="Tahoma"/>
                <w:lang w:eastAsia="en-GB"/>
              </w:rPr>
              <w:t>01772 426850</w:t>
            </w:r>
          </w:p>
        </w:tc>
      </w:tr>
      <w:tr w:rsidR="00F86C53" w:rsidRPr="00F86C53" w:rsidTr="00CE130A">
        <w:trPr>
          <w:trHeight w:val="1025"/>
        </w:trPr>
        <w:tc>
          <w:tcPr>
            <w:tcW w:w="1554" w:type="dxa"/>
            <w:vMerge/>
            <w:vAlign w:val="center"/>
          </w:tcPr>
          <w:p w:rsidR="00F86C53" w:rsidRPr="00F86C53" w:rsidRDefault="00F86C53" w:rsidP="00F86C53">
            <w:pPr>
              <w:spacing w:before="240"/>
              <w:jc w:val="center"/>
              <w:rPr>
                <w:rFonts w:ascii="Tahoma" w:hAnsi="Tahoma" w:cs="Tahoma"/>
                <w:sz w:val="24"/>
                <w:szCs w:val="24"/>
                <w:lang w:eastAsia="en-GB"/>
              </w:rPr>
            </w:pPr>
          </w:p>
        </w:tc>
        <w:tc>
          <w:tcPr>
            <w:tcW w:w="1617"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16-25</w:t>
            </w:r>
            <w:r w:rsidR="009D7B5F">
              <w:rPr>
                <w:rFonts w:ascii="Tahoma" w:hAnsi="Tahoma" w:cs="Tahoma"/>
                <w:sz w:val="24"/>
                <w:szCs w:val="24"/>
                <w:lang w:eastAsia="en-GB"/>
              </w:rPr>
              <w:t xml:space="preserve"> years</w:t>
            </w:r>
            <w:r>
              <w:rPr>
                <w:rFonts w:ascii="Tahoma" w:hAnsi="Tahoma" w:cs="Tahoma"/>
                <w:sz w:val="24"/>
                <w:szCs w:val="24"/>
                <w:lang w:eastAsia="en-GB"/>
              </w:rPr>
              <w:t xml:space="preserve"> SEND Group - Unite</w:t>
            </w:r>
          </w:p>
        </w:tc>
        <w:tc>
          <w:tcPr>
            <w:tcW w:w="1843" w:type="dxa"/>
            <w:vAlign w:val="center"/>
          </w:tcPr>
          <w:p w:rsidR="00F86C53" w:rsidRPr="00F86C53" w:rsidRDefault="0014291A" w:rsidP="00CE130A">
            <w:pPr>
              <w:spacing w:before="240"/>
              <w:jc w:val="center"/>
              <w:rPr>
                <w:rFonts w:ascii="Tahoma" w:hAnsi="Tahoma" w:cs="Tahoma"/>
                <w:sz w:val="24"/>
                <w:szCs w:val="24"/>
                <w:lang w:eastAsia="en-GB"/>
              </w:rPr>
            </w:pPr>
            <w:r>
              <w:rPr>
                <w:rFonts w:ascii="Tahoma" w:hAnsi="Tahoma" w:cs="Tahoma"/>
                <w:sz w:val="24"/>
                <w:szCs w:val="24"/>
                <w:lang w:eastAsia="en-GB"/>
              </w:rPr>
              <w:t>Walton Le Dale Neighbourhood Centre</w:t>
            </w:r>
          </w:p>
        </w:tc>
        <w:tc>
          <w:tcPr>
            <w:tcW w:w="1785" w:type="dxa"/>
            <w:vAlign w:val="center"/>
          </w:tcPr>
          <w:p w:rsidR="00A50DC9" w:rsidRDefault="0014291A" w:rsidP="00CE130A">
            <w:pPr>
              <w:jc w:val="center"/>
              <w:rPr>
                <w:rFonts w:ascii="Tahoma" w:hAnsi="Tahoma" w:cs="Tahoma"/>
                <w:sz w:val="24"/>
                <w:szCs w:val="24"/>
                <w:lang w:eastAsia="en-GB"/>
              </w:rPr>
            </w:pPr>
            <w:r>
              <w:rPr>
                <w:rFonts w:ascii="Tahoma" w:hAnsi="Tahoma" w:cs="Tahoma"/>
                <w:sz w:val="24"/>
                <w:szCs w:val="24"/>
                <w:lang w:eastAsia="en-GB"/>
              </w:rPr>
              <w:t>Thursday</w:t>
            </w:r>
          </w:p>
          <w:p w:rsidR="00F86C53" w:rsidRPr="00F86C53" w:rsidRDefault="007A3CA3" w:rsidP="00CE130A">
            <w:pPr>
              <w:jc w:val="center"/>
              <w:rPr>
                <w:rFonts w:ascii="Tahoma" w:hAnsi="Tahoma" w:cs="Tahoma"/>
                <w:sz w:val="24"/>
                <w:szCs w:val="24"/>
                <w:lang w:eastAsia="en-GB"/>
              </w:rPr>
            </w:pPr>
            <w:r>
              <w:rPr>
                <w:rFonts w:ascii="Tahoma" w:hAnsi="Tahoma" w:cs="Tahoma"/>
                <w:sz w:val="24"/>
                <w:szCs w:val="24"/>
                <w:lang w:eastAsia="en-GB"/>
              </w:rPr>
              <w:t>18</w:t>
            </w:r>
            <w:r w:rsidR="00A50DC9">
              <w:rPr>
                <w:rFonts w:ascii="Tahoma" w:hAnsi="Tahoma" w:cs="Tahoma"/>
                <w:sz w:val="24"/>
                <w:szCs w:val="24"/>
                <w:lang w:eastAsia="en-GB"/>
              </w:rPr>
              <w:t>.00 –</w:t>
            </w:r>
            <w:r>
              <w:rPr>
                <w:rFonts w:ascii="Tahoma" w:hAnsi="Tahoma" w:cs="Tahoma"/>
                <w:sz w:val="24"/>
                <w:szCs w:val="24"/>
                <w:lang w:eastAsia="en-GB"/>
              </w:rPr>
              <w:t xml:space="preserve"> 20</w:t>
            </w:r>
            <w:r w:rsidR="00A50DC9">
              <w:rPr>
                <w:rFonts w:ascii="Tahoma" w:hAnsi="Tahoma" w:cs="Tahoma"/>
                <w:sz w:val="24"/>
                <w:szCs w:val="24"/>
                <w:lang w:eastAsia="en-GB"/>
              </w:rPr>
              <w:t>.00</w:t>
            </w:r>
          </w:p>
        </w:tc>
        <w:tc>
          <w:tcPr>
            <w:tcW w:w="2217" w:type="dxa"/>
            <w:vAlign w:val="center"/>
          </w:tcPr>
          <w:p w:rsidR="00F86C53" w:rsidRDefault="00A50DC9" w:rsidP="005B6D50">
            <w:pPr>
              <w:jc w:val="center"/>
              <w:rPr>
                <w:rFonts w:ascii="Tahoma" w:hAnsi="Tahoma" w:cs="Tahoma"/>
                <w:sz w:val="24"/>
                <w:szCs w:val="24"/>
                <w:lang w:eastAsia="en-GB"/>
              </w:rPr>
            </w:pPr>
            <w:r>
              <w:rPr>
                <w:rFonts w:ascii="Tahoma" w:hAnsi="Tahoma" w:cs="Tahoma"/>
                <w:sz w:val="24"/>
                <w:szCs w:val="24"/>
                <w:lang w:eastAsia="en-GB"/>
              </w:rPr>
              <w:t>Helen Gardener</w:t>
            </w:r>
          </w:p>
          <w:p w:rsidR="00A50DC9" w:rsidRPr="00A50DC9" w:rsidRDefault="00A50DC9" w:rsidP="005B6D50">
            <w:pPr>
              <w:jc w:val="center"/>
              <w:rPr>
                <w:rFonts w:ascii="Tahoma" w:hAnsi="Tahoma" w:cs="Tahoma"/>
                <w:lang w:eastAsia="en-GB"/>
              </w:rPr>
            </w:pPr>
            <w:r w:rsidRPr="00A50DC9">
              <w:rPr>
                <w:rFonts w:ascii="Tahoma" w:hAnsi="Tahoma" w:cs="Tahoma"/>
                <w:lang w:eastAsia="en-GB"/>
              </w:rPr>
              <w:t>01772 426850</w:t>
            </w:r>
          </w:p>
        </w:tc>
      </w:tr>
      <w:tr w:rsidR="00F86C53" w:rsidRPr="00F86C53" w:rsidTr="00CE130A">
        <w:tc>
          <w:tcPr>
            <w:tcW w:w="1554" w:type="dxa"/>
            <w:vMerge w:val="restart"/>
            <w:vAlign w:val="center"/>
          </w:tcPr>
          <w:p w:rsidR="00F86C53" w:rsidRPr="00F86C53" w:rsidRDefault="00F86C53" w:rsidP="00F86C53">
            <w:pPr>
              <w:spacing w:before="240"/>
              <w:jc w:val="center"/>
              <w:rPr>
                <w:rFonts w:ascii="Tahoma" w:hAnsi="Tahoma" w:cs="Tahoma"/>
                <w:sz w:val="24"/>
                <w:szCs w:val="24"/>
                <w:lang w:eastAsia="en-GB"/>
              </w:rPr>
            </w:pPr>
            <w:r w:rsidRPr="00F86C53">
              <w:rPr>
                <w:rFonts w:ascii="Tahoma" w:hAnsi="Tahoma" w:cs="Tahoma"/>
                <w:sz w:val="24"/>
                <w:szCs w:val="24"/>
                <w:lang w:eastAsia="en-GB"/>
              </w:rPr>
              <w:t>Wyre</w:t>
            </w:r>
          </w:p>
        </w:tc>
        <w:tc>
          <w:tcPr>
            <w:tcW w:w="1617" w:type="dxa"/>
            <w:vAlign w:val="center"/>
          </w:tcPr>
          <w:p w:rsidR="00F86C53" w:rsidRP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0-11</w:t>
            </w:r>
            <w:r w:rsidR="009D7B5F">
              <w:rPr>
                <w:rFonts w:ascii="Tahoma" w:hAnsi="Tahoma" w:cs="Tahoma"/>
                <w:sz w:val="24"/>
                <w:szCs w:val="24"/>
                <w:lang w:eastAsia="en-GB"/>
              </w:rPr>
              <w:t xml:space="preserve"> years</w:t>
            </w:r>
            <w:r>
              <w:rPr>
                <w:rFonts w:ascii="Tahoma" w:hAnsi="Tahoma" w:cs="Tahoma"/>
                <w:sz w:val="24"/>
                <w:szCs w:val="24"/>
                <w:lang w:eastAsia="en-GB"/>
              </w:rPr>
              <w:t xml:space="preserve"> SEND Group</w:t>
            </w:r>
          </w:p>
        </w:tc>
        <w:tc>
          <w:tcPr>
            <w:tcW w:w="1843" w:type="dxa"/>
            <w:vAlign w:val="center"/>
          </w:tcPr>
          <w:p w:rsidR="00F86C53" w:rsidRPr="00CE130A" w:rsidRDefault="00CE130A" w:rsidP="00CE130A">
            <w:pPr>
              <w:spacing w:before="240"/>
              <w:jc w:val="center"/>
              <w:rPr>
                <w:rFonts w:ascii="Tahoma" w:hAnsi="Tahoma" w:cs="Tahoma"/>
                <w:sz w:val="24"/>
                <w:szCs w:val="24"/>
                <w:lang w:eastAsia="en-GB"/>
              </w:rPr>
            </w:pPr>
            <w:proofErr w:type="spellStart"/>
            <w:r w:rsidRPr="00CE130A">
              <w:rPr>
                <w:rFonts w:ascii="Tahoma" w:hAnsi="Tahoma" w:cs="Tahoma"/>
                <w:sz w:val="24"/>
                <w:szCs w:val="24"/>
                <w:lang w:eastAsia="en-GB"/>
              </w:rPr>
              <w:t>Flakefleet</w:t>
            </w:r>
            <w:proofErr w:type="spellEnd"/>
            <w:r w:rsidRPr="00CE130A">
              <w:rPr>
                <w:rFonts w:ascii="Tahoma" w:hAnsi="Tahoma" w:cs="Tahoma"/>
                <w:sz w:val="24"/>
                <w:szCs w:val="24"/>
                <w:lang w:eastAsia="en-GB"/>
              </w:rPr>
              <w:t xml:space="preserve"> Neighbourhood Centre</w:t>
            </w:r>
          </w:p>
        </w:tc>
        <w:tc>
          <w:tcPr>
            <w:tcW w:w="1785" w:type="dxa"/>
            <w:vAlign w:val="center"/>
          </w:tcPr>
          <w:p w:rsidR="00CE130A" w:rsidRPr="00CE130A"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Wednesday</w:t>
            </w:r>
          </w:p>
          <w:p w:rsidR="00F86C53" w:rsidRPr="00F86C53"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15.30 – 17.30</w:t>
            </w:r>
          </w:p>
        </w:tc>
        <w:tc>
          <w:tcPr>
            <w:tcW w:w="2217" w:type="dxa"/>
            <w:vAlign w:val="center"/>
          </w:tcPr>
          <w:p w:rsidR="00CE130A" w:rsidRPr="00CE130A"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 xml:space="preserve">Angela </w:t>
            </w:r>
            <w:proofErr w:type="spellStart"/>
            <w:r w:rsidRPr="00CE130A">
              <w:rPr>
                <w:rFonts w:ascii="Tahoma" w:hAnsi="Tahoma" w:cs="Tahoma"/>
                <w:sz w:val="24"/>
                <w:szCs w:val="24"/>
                <w:lang w:eastAsia="en-GB"/>
              </w:rPr>
              <w:t>Spearpoint</w:t>
            </w:r>
            <w:proofErr w:type="spellEnd"/>
          </w:p>
          <w:p w:rsidR="00F86C53" w:rsidRPr="00F86C53"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01253 770682</w:t>
            </w:r>
          </w:p>
        </w:tc>
      </w:tr>
      <w:tr w:rsidR="00F86C53" w:rsidRPr="00F86C53" w:rsidTr="00CE130A">
        <w:tc>
          <w:tcPr>
            <w:tcW w:w="1554" w:type="dxa"/>
            <w:vMerge/>
          </w:tcPr>
          <w:p w:rsidR="00F86C53" w:rsidRPr="00F86C53" w:rsidRDefault="00F86C53" w:rsidP="00615391">
            <w:pPr>
              <w:spacing w:before="240"/>
              <w:rPr>
                <w:rFonts w:ascii="Tahoma" w:hAnsi="Tahoma" w:cs="Tahoma"/>
                <w:sz w:val="24"/>
                <w:szCs w:val="24"/>
                <w:lang w:eastAsia="en-GB"/>
              </w:rPr>
            </w:pPr>
          </w:p>
        </w:tc>
        <w:tc>
          <w:tcPr>
            <w:tcW w:w="1617" w:type="dxa"/>
            <w:vAlign w:val="center"/>
          </w:tcPr>
          <w:p w:rsidR="00F86C53" w:rsidRPr="00F86C53" w:rsidRDefault="00CE130A" w:rsidP="00CE130A">
            <w:pPr>
              <w:spacing w:before="240"/>
              <w:jc w:val="center"/>
              <w:rPr>
                <w:rFonts w:ascii="Tahoma" w:hAnsi="Tahoma" w:cs="Tahoma"/>
                <w:sz w:val="24"/>
                <w:szCs w:val="24"/>
                <w:lang w:eastAsia="en-GB"/>
              </w:rPr>
            </w:pPr>
            <w:r>
              <w:rPr>
                <w:rFonts w:ascii="Tahoma" w:hAnsi="Tahoma" w:cs="Tahoma"/>
                <w:sz w:val="24"/>
                <w:szCs w:val="24"/>
                <w:lang w:eastAsia="en-GB"/>
              </w:rPr>
              <w:t xml:space="preserve">A Team 12-25 </w:t>
            </w:r>
            <w:r w:rsidR="009D7B5F">
              <w:rPr>
                <w:rFonts w:ascii="Tahoma" w:hAnsi="Tahoma" w:cs="Tahoma"/>
                <w:sz w:val="24"/>
                <w:szCs w:val="24"/>
                <w:lang w:eastAsia="en-GB"/>
              </w:rPr>
              <w:t xml:space="preserve">years </w:t>
            </w:r>
            <w:r>
              <w:rPr>
                <w:rFonts w:ascii="Tahoma" w:hAnsi="Tahoma" w:cs="Tahoma"/>
                <w:sz w:val="24"/>
                <w:szCs w:val="24"/>
                <w:lang w:eastAsia="en-GB"/>
              </w:rPr>
              <w:t>SEND Group</w:t>
            </w:r>
          </w:p>
        </w:tc>
        <w:tc>
          <w:tcPr>
            <w:tcW w:w="1843" w:type="dxa"/>
            <w:vAlign w:val="center"/>
          </w:tcPr>
          <w:p w:rsidR="00F86C53" w:rsidRPr="00CE130A" w:rsidRDefault="00CE130A" w:rsidP="00CE130A">
            <w:pPr>
              <w:spacing w:before="240"/>
              <w:jc w:val="center"/>
              <w:rPr>
                <w:rFonts w:ascii="Tahoma" w:hAnsi="Tahoma" w:cs="Tahoma"/>
                <w:sz w:val="24"/>
                <w:szCs w:val="24"/>
                <w:lang w:eastAsia="en-GB"/>
              </w:rPr>
            </w:pPr>
            <w:r w:rsidRPr="00CE130A">
              <w:rPr>
                <w:rFonts w:ascii="Tahoma" w:hAnsi="Tahoma" w:cs="Tahoma"/>
                <w:sz w:val="24"/>
                <w:szCs w:val="24"/>
                <w:lang w:eastAsia="en-GB"/>
              </w:rPr>
              <w:t>Wyre Zone</w:t>
            </w:r>
          </w:p>
        </w:tc>
        <w:tc>
          <w:tcPr>
            <w:tcW w:w="1785" w:type="dxa"/>
            <w:vAlign w:val="center"/>
          </w:tcPr>
          <w:p w:rsidR="00CE130A" w:rsidRPr="00CE130A"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Monday</w:t>
            </w:r>
          </w:p>
          <w:p w:rsidR="00F86C53" w:rsidRPr="00F86C53"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18.00 – 20.00</w:t>
            </w:r>
          </w:p>
        </w:tc>
        <w:tc>
          <w:tcPr>
            <w:tcW w:w="2217" w:type="dxa"/>
            <w:vAlign w:val="center"/>
          </w:tcPr>
          <w:p w:rsidR="00CE130A" w:rsidRPr="00CE130A"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Michelle Beavers</w:t>
            </w:r>
          </w:p>
          <w:p w:rsidR="00F86C53" w:rsidRPr="00F86C53" w:rsidRDefault="00CE130A" w:rsidP="00CE130A">
            <w:pPr>
              <w:jc w:val="center"/>
              <w:rPr>
                <w:rFonts w:ascii="Tahoma" w:hAnsi="Tahoma" w:cs="Tahoma"/>
                <w:sz w:val="24"/>
                <w:szCs w:val="24"/>
                <w:lang w:eastAsia="en-GB"/>
              </w:rPr>
            </w:pPr>
            <w:r w:rsidRPr="00CE130A">
              <w:rPr>
                <w:rFonts w:ascii="Tahoma" w:hAnsi="Tahoma" w:cs="Tahoma"/>
                <w:sz w:val="24"/>
                <w:szCs w:val="24"/>
                <w:lang w:eastAsia="en-GB"/>
              </w:rPr>
              <w:t>01253770682</w:t>
            </w:r>
          </w:p>
        </w:tc>
      </w:tr>
    </w:tbl>
    <w:p w:rsidR="0077678D" w:rsidRDefault="0077678D" w:rsidP="0077678D">
      <w:pPr>
        <w:spacing w:before="240"/>
        <w:rPr>
          <w:rFonts w:ascii="Tahoma" w:hAnsi="Tahoma" w:cs="Tahoma"/>
          <w:sz w:val="24"/>
          <w:szCs w:val="24"/>
          <w:lang w:eastAsia="en-GB"/>
        </w:rPr>
      </w:pPr>
      <w:r w:rsidRPr="00F86C53">
        <w:rPr>
          <w:rFonts w:ascii="Tahoma" w:hAnsi="Tahoma" w:cs="Tahoma"/>
          <w:sz w:val="24"/>
          <w:szCs w:val="24"/>
          <w:lang w:eastAsia="en-GB"/>
        </w:rPr>
        <w:t xml:space="preserve">The details of this group work programme </w:t>
      </w:r>
      <w:r>
        <w:rPr>
          <w:rFonts w:ascii="Tahoma" w:hAnsi="Tahoma" w:cs="Tahoma"/>
          <w:sz w:val="24"/>
          <w:szCs w:val="24"/>
          <w:lang w:eastAsia="en-GB"/>
        </w:rPr>
        <w:t>are</w:t>
      </w:r>
      <w:r w:rsidRPr="00F86C53">
        <w:rPr>
          <w:rFonts w:ascii="Tahoma" w:hAnsi="Tahoma" w:cs="Tahoma"/>
          <w:sz w:val="24"/>
          <w:szCs w:val="24"/>
          <w:lang w:eastAsia="en-GB"/>
        </w:rPr>
        <w:t xml:space="preserve"> well publicised at district level</w:t>
      </w:r>
      <w:r>
        <w:rPr>
          <w:rFonts w:ascii="Tahoma" w:hAnsi="Tahoma" w:cs="Tahoma"/>
          <w:sz w:val="24"/>
          <w:szCs w:val="24"/>
          <w:lang w:eastAsia="en-GB"/>
        </w:rPr>
        <w:t>, through family based networks, partnership arrangements and social media.</w:t>
      </w:r>
      <w:r w:rsidRPr="00F86C53">
        <w:rPr>
          <w:rFonts w:ascii="Tahoma" w:hAnsi="Tahoma" w:cs="Tahoma"/>
          <w:sz w:val="24"/>
          <w:szCs w:val="24"/>
          <w:lang w:eastAsia="en-GB"/>
        </w:rPr>
        <w:t xml:space="preserve"> </w:t>
      </w:r>
    </w:p>
    <w:p w:rsidR="0077678D" w:rsidRPr="00F86C53" w:rsidRDefault="0077678D" w:rsidP="0077678D">
      <w:pPr>
        <w:spacing w:before="240"/>
        <w:rPr>
          <w:rFonts w:ascii="Tahoma" w:hAnsi="Tahoma" w:cs="Tahoma"/>
          <w:sz w:val="24"/>
          <w:szCs w:val="24"/>
          <w:lang w:eastAsia="en-GB"/>
        </w:rPr>
      </w:pPr>
      <w:r w:rsidRPr="00F86C53">
        <w:rPr>
          <w:rFonts w:ascii="Tahoma" w:hAnsi="Tahoma" w:cs="Tahoma"/>
          <w:sz w:val="24"/>
          <w:szCs w:val="24"/>
          <w:lang w:eastAsia="en-GB"/>
        </w:rPr>
        <w:t xml:space="preserve">Details are also available on the </w:t>
      </w:r>
      <w:proofErr w:type="spellStart"/>
      <w:r w:rsidRPr="00F86C53">
        <w:rPr>
          <w:rFonts w:ascii="Tahoma" w:hAnsi="Tahoma" w:cs="Tahoma"/>
          <w:sz w:val="24"/>
          <w:szCs w:val="24"/>
          <w:lang w:eastAsia="en-GB"/>
        </w:rPr>
        <w:t>YouthZone</w:t>
      </w:r>
      <w:proofErr w:type="spellEnd"/>
      <w:r w:rsidRPr="00F86C53">
        <w:rPr>
          <w:rFonts w:ascii="Tahoma" w:hAnsi="Tahoma" w:cs="Tahoma"/>
          <w:sz w:val="24"/>
          <w:szCs w:val="24"/>
          <w:lang w:eastAsia="en-GB"/>
        </w:rPr>
        <w:t xml:space="preserve"> 'What to Do' webpages </w:t>
      </w:r>
      <w:r>
        <w:rPr>
          <w:rFonts w:ascii="Tahoma" w:hAnsi="Tahoma" w:cs="Tahoma"/>
          <w:sz w:val="24"/>
          <w:szCs w:val="24"/>
          <w:lang w:eastAsia="en-GB"/>
        </w:rPr>
        <w:t xml:space="preserve">on the council's website </w:t>
      </w:r>
      <w:r w:rsidRPr="00F86C53">
        <w:rPr>
          <w:rFonts w:ascii="Tahoma" w:hAnsi="Tahoma" w:cs="Tahoma"/>
          <w:sz w:val="24"/>
          <w:szCs w:val="24"/>
          <w:lang w:eastAsia="en-GB"/>
        </w:rPr>
        <w:t>and the Family Information Network Directory.</w:t>
      </w:r>
    </w:p>
    <w:p w:rsidR="004C107A" w:rsidRPr="00F86C53" w:rsidRDefault="004C107A" w:rsidP="00615391">
      <w:pPr>
        <w:spacing w:before="240"/>
        <w:rPr>
          <w:rFonts w:ascii="Tahoma" w:hAnsi="Tahoma" w:cs="Tahoma"/>
          <w:sz w:val="24"/>
          <w:szCs w:val="24"/>
          <w:lang w:eastAsia="en-GB"/>
        </w:rPr>
      </w:pPr>
      <w:r w:rsidRPr="00F86C53">
        <w:rPr>
          <w:rFonts w:ascii="Tahoma" w:hAnsi="Tahoma" w:cs="Tahoma"/>
          <w:sz w:val="24"/>
          <w:szCs w:val="24"/>
          <w:lang w:eastAsia="en-GB"/>
        </w:rPr>
        <w:lastRenderedPageBreak/>
        <w:t xml:space="preserve">Further information regarding these groups are </w:t>
      </w:r>
      <w:r w:rsidR="0077678D">
        <w:rPr>
          <w:rFonts w:ascii="Tahoma" w:hAnsi="Tahoma" w:cs="Tahoma"/>
          <w:sz w:val="24"/>
          <w:szCs w:val="24"/>
          <w:lang w:eastAsia="en-GB"/>
        </w:rPr>
        <w:t xml:space="preserve">also </w:t>
      </w:r>
      <w:r w:rsidRPr="00F86C53">
        <w:rPr>
          <w:rFonts w:ascii="Tahoma" w:hAnsi="Tahoma" w:cs="Tahoma"/>
          <w:sz w:val="24"/>
          <w:szCs w:val="24"/>
          <w:lang w:eastAsia="en-GB"/>
        </w:rPr>
        <w:t>available from the WPEHS advice and support line, Talkzone, on 0800 51 11 11 or talkzone@lancashire.gov.uk</w:t>
      </w:r>
    </w:p>
    <w:p w:rsidR="000042A9" w:rsidRPr="00F86C53" w:rsidRDefault="00504C66" w:rsidP="000B3029">
      <w:pPr>
        <w:rPr>
          <w:rFonts w:ascii="Tahoma" w:hAnsi="Tahoma" w:cs="Tahoma"/>
          <w:sz w:val="24"/>
          <w:szCs w:val="24"/>
          <w:lang w:eastAsia="en-GB"/>
        </w:rPr>
      </w:pPr>
      <w:r w:rsidRPr="00F86C53">
        <w:rPr>
          <w:rFonts w:ascii="Tahoma" w:hAnsi="Tahoma" w:cs="Tahoma"/>
          <w:sz w:val="24"/>
          <w:szCs w:val="24"/>
          <w:lang w:eastAsia="en-GB"/>
        </w:rPr>
        <w:t xml:space="preserve">In order to deliver these sessions safely WPEHS staff are committed to undertaking suitable </w:t>
      </w:r>
      <w:r w:rsidR="006C7CAF" w:rsidRPr="00F86C53">
        <w:rPr>
          <w:rFonts w:ascii="Tahoma" w:hAnsi="Tahoma" w:cs="Tahoma"/>
          <w:sz w:val="24"/>
          <w:szCs w:val="24"/>
          <w:lang w:eastAsia="en-GB"/>
        </w:rPr>
        <w:t xml:space="preserve">risk </w:t>
      </w:r>
      <w:r w:rsidRPr="00F86C53">
        <w:rPr>
          <w:rFonts w:ascii="Tahoma" w:hAnsi="Tahoma" w:cs="Tahoma"/>
          <w:sz w:val="24"/>
          <w:szCs w:val="24"/>
          <w:lang w:eastAsia="en-GB"/>
        </w:rPr>
        <w:t>assessments designed to manage needs and ensure the appropriate involvement and access requirements of all group participants.</w:t>
      </w:r>
      <w:r w:rsidR="00A06D3F" w:rsidRPr="00F86C53">
        <w:rPr>
          <w:rFonts w:ascii="Tahoma" w:hAnsi="Tahoma" w:cs="Tahoma"/>
          <w:sz w:val="24"/>
          <w:szCs w:val="24"/>
          <w:lang w:eastAsia="en-GB"/>
        </w:rPr>
        <w:t xml:space="preserve"> </w:t>
      </w:r>
      <w:r w:rsidR="000042A9" w:rsidRPr="00F86C53">
        <w:rPr>
          <w:rFonts w:ascii="Tahoma" w:hAnsi="Tahoma" w:cs="Tahoma"/>
          <w:sz w:val="24"/>
          <w:szCs w:val="24"/>
          <w:lang w:eastAsia="en-GB"/>
        </w:rPr>
        <w:t xml:space="preserve">It is expected that children aged 11 and under will be accompanied by a parent or carer.  </w:t>
      </w:r>
    </w:p>
    <w:p w:rsidR="000B3029" w:rsidRPr="00F86C53" w:rsidRDefault="00A06D3F" w:rsidP="000B3029">
      <w:pPr>
        <w:rPr>
          <w:rFonts w:ascii="Tahoma" w:hAnsi="Tahoma" w:cs="Tahoma"/>
          <w:sz w:val="24"/>
          <w:szCs w:val="24"/>
          <w:lang w:eastAsia="en-GB"/>
        </w:rPr>
      </w:pPr>
      <w:r w:rsidRPr="00F86C53">
        <w:rPr>
          <w:rFonts w:ascii="Tahoma" w:hAnsi="Tahoma" w:cs="Tahoma"/>
          <w:sz w:val="24"/>
          <w:szCs w:val="24"/>
          <w:lang w:eastAsia="en-GB"/>
        </w:rPr>
        <w:t>Subject to an appropriate risk assessment y</w:t>
      </w:r>
      <w:r w:rsidR="000042A9" w:rsidRPr="00F86C53">
        <w:rPr>
          <w:rFonts w:ascii="Tahoma" w:hAnsi="Tahoma" w:cs="Tahoma"/>
          <w:sz w:val="24"/>
          <w:szCs w:val="24"/>
          <w:lang w:eastAsia="en-GB"/>
        </w:rPr>
        <w:t>oung people aged 12 and above may attend group sessions unaccompanied subject to the following;</w:t>
      </w:r>
    </w:p>
    <w:p w:rsidR="000042A9" w:rsidRPr="00F86C53" w:rsidRDefault="000042A9" w:rsidP="000042A9">
      <w:pPr>
        <w:pStyle w:val="ListParagraph"/>
        <w:numPr>
          <w:ilvl w:val="0"/>
          <w:numId w:val="8"/>
        </w:numPr>
        <w:rPr>
          <w:rFonts w:ascii="Tahoma" w:hAnsi="Tahoma" w:cs="Tahoma"/>
          <w:sz w:val="24"/>
          <w:szCs w:val="24"/>
          <w:lang w:eastAsia="en-GB"/>
        </w:rPr>
      </w:pPr>
      <w:r w:rsidRPr="00F86C53">
        <w:rPr>
          <w:rFonts w:ascii="Tahoma" w:hAnsi="Tahoma" w:cs="Tahoma"/>
          <w:sz w:val="24"/>
          <w:szCs w:val="24"/>
          <w:lang w:eastAsia="en-GB"/>
        </w:rPr>
        <w:t>The young person is ambulant.</w:t>
      </w:r>
    </w:p>
    <w:p w:rsidR="000042A9" w:rsidRPr="00F86C53" w:rsidRDefault="000042A9" w:rsidP="000042A9">
      <w:pPr>
        <w:pStyle w:val="ListParagraph"/>
        <w:numPr>
          <w:ilvl w:val="0"/>
          <w:numId w:val="8"/>
        </w:numPr>
        <w:rPr>
          <w:rFonts w:ascii="Tahoma" w:hAnsi="Tahoma" w:cs="Tahoma"/>
          <w:sz w:val="24"/>
          <w:szCs w:val="24"/>
          <w:lang w:eastAsia="en-GB"/>
        </w:rPr>
      </w:pPr>
      <w:r w:rsidRPr="00F86C53">
        <w:rPr>
          <w:rFonts w:ascii="Tahoma" w:hAnsi="Tahoma" w:cs="Tahoma"/>
          <w:sz w:val="24"/>
          <w:szCs w:val="24"/>
          <w:lang w:eastAsia="en-GB"/>
        </w:rPr>
        <w:t>The young person has no personal care needs</w:t>
      </w:r>
    </w:p>
    <w:p w:rsidR="000042A9" w:rsidRPr="00F86C53" w:rsidRDefault="000042A9" w:rsidP="000042A9">
      <w:pPr>
        <w:pStyle w:val="ListParagraph"/>
        <w:numPr>
          <w:ilvl w:val="0"/>
          <w:numId w:val="8"/>
        </w:numPr>
        <w:rPr>
          <w:rFonts w:ascii="Tahoma" w:hAnsi="Tahoma" w:cs="Tahoma"/>
          <w:sz w:val="24"/>
          <w:szCs w:val="24"/>
          <w:lang w:eastAsia="en-GB"/>
        </w:rPr>
      </w:pPr>
      <w:r w:rsidRPr="00F86C53">
        <w:rPr>
          <w:rFonts w:ascii="Tahoma" w:hAnsi="Tahoma" w:cs="Tahoma"/>
          <w:sz w:val="24"/>
          <w:szCs w:val="24"/>
          <w:lang w:eastAsia="en-GB"/>
        </w:rPr>
        <w:t>The young person does not require administration of medication</w:t>
      </w:r>
    </w:p>
    <w:p w:rsidR="000042A9" w:rsidRPr="00F86C53" w:rsidRDefault="000042A9" w:rsidP="000042A9">
      <w:pPr>
        <w:ind w:left="360"/>
        <w:rPr>
          <w:rFonts w:ascii="Tahoma" w:hAnsi="Tahoma" w:cs="Tahoma"/>
          <w:sz w:val="24"/>
          <w:szCs w:val="24"/>
          <w:lang w:eastAsia="en-GB"/>
        </w:rPr>
      </w:pPr>
    </w:p>
    <w:p w:rsidR="00664459" w:rsidRPr="003C3356" w:rsidRDefault="00EC7D5D" w:rsidP="00EC7D5D">
      <w:pPr>
        <w:pStyle w:val="ListParagraph"/>
        <w:numPr>
          <w:ilvl w:val="0"/>
          <w:numId w:val="6"/>
        </w:numPr>
        <w:rPr>
          <w:rFonts w:ascii="Tahoma" w:hAnsi="Tahoma" w:cs="Tahoma"/>
          <w:b/>
          <w:sz w:val="24"/>
          <w:szCs w:val="24"/>
          <w:lang w:eastAsia="en-GB"/>
        </w:rPr>
      </w:pPr>
      <w:r w:rsidRPr="003C3356">
        <w:rPr>
          <w:rFonts w:ascii="Tahoma" w:hAnsi="Tahoma" w:cs="Tahoma"/>
          <w:b/>
          <w:sz w:val="24"/>
          <w:szCs w:val="24"/>
          <w:u w:val="single"/>
          <w:lang w:eastAsia="en-GB"/>
        </w:rPr>
        <w:t>WPEHS SEND offer regarding</w:t>
      </w:r>
      <w:r w:rsidR="004A1130" w:rsidRPr="003C3356">
        <w:rPr>
          <w:rFonts w:ascii="Tahoma" w:hAnsi="Tahoma" w:cs="Tahoma"/>
          <w:b/>
          <w:sz w:val="24"/>
          <w:szCs w:val="24"/>
          <w:u w:val="single"/>
          <w:lang w:eastAsia="en-GB"/>
        </w:rPr>
        <w:t xml:space="preserve"> parenting support/education programmes</w:t>
      </w:r>
      <w:r w:rsidRPr="003C3356">
        <w:rPr>
          <w:rFonts w:ascii="Tahoma" w:hAnsi="Tahoma" w:cs="Tahoma"/>
          <w:b/>
          <w:sz w:val="24"/>
          <w:szCs w:val="24"/>
          <w:lang w:eastAsia="en-GB"/>
        </w:rPr>
        <w:t xml:space="preserve"> </w:t>
      </w:r>
    </w:p>
    <w:p w:rsidR="00D17107" w:rsidRPr="00F86C53" w:rsidRDefault="00865BFE" w:rsidP="009E264C">
      <w:pPr>
        <w:spacing w:before="240"/>
        <w:rPr>
          <w:rFonts w:ascii="Tahoma" w:hAnsi="Tahoma" w:cs="Tahoma"/>
          <w:sz w:val="24"/>
          <w:szCs w:val="24"/>
          <w:lang w:eastAsia="en-GB"/>
        </w:rPr>
      </w:pPr>
      <w:r w:rsidRPr="00F86C53">
        <w:rPr>
          <w:rFonts w:ascii="Tahoma" w:hAnsi="Tahoma" w:cs="Tahoma"/>
          <w:sz w:val="24"/>
          <w:szCs w:val="24"/>
          <w:lang w:eastAsia="en-GB"/>
        </w:rPr>
        <w:t xml:space="preserve">Parenting support is delivered by WPEHS through one to one </w:t>
      </w:r>
      <w:r w:rsidR="00D17107" w:rsidRPr="00F86C53">
        <w:rPr>
          <w:rFonts w:ascii="Tahoma" w:hAnsi="Tahoma" w:cs="Tahoma"/>
          <w:sz w:val="24"/>
          <w:szCs w:val="24"/>
          <w:lang w:eastAsia="en-GB"/>
        </w:rPr>
        <w:t>targeted family support and group based programmes. These sessions are accessible to all parents and carers, including those whose children have SEND needs.</w:t>
      </w:r>
    </w:p>
    <w:p w:rsidR="00D17107" w:rsidRPr="00F86C53" w:rsidRDefault="005564E8" w:rsidP="009E264C">
      <w:pPr>
        <w:spacing w:before="240"/>
        <w:rPr>
          <w:rFonts w:ascii="Tahoma" w:hAnsi="Tahoma" w:cs="Tahoma"/>
          <w:sz w:val="24"/>
          <w:szCs w:val="24"/>
          <w:lang w:eastAsia="en-GB"/>
        </w:rPr>
      </w:pPr>
      <w:r w:rsidRPr="00F86C53">
        <w:rPr>
          <w:rFonts w:ascii="Tahoma" w:hAnsi="Tahoma" w:cs="Tahoma"/>
          <w:sz w:val="24"/>
          <w:szCs w:val="24"/>
          <w:lang w:eastAsia="en-GB"/>
        </w:rPr>
        <w:t>I</w:t>
      </w:r>
      <w:r w:rsidR="00A76AE9">
        <w:rPr>
          <w:rFonts w:ascii="Tahoma" w:hAnsi="Tahoma" w:cs="Tahoma"/>
          <w:sz w:val="24"/>
          <w:szCs w:val="24"/>
          <w:lang w:eastAsia="en-GB"/>
        </w:rPr>
        <w:t>n addition, as part of the WPEHS</w:t>
      </w:r>
      <w:r w:rsidRPr="00F86C53">
        <w:rPr>
          <w:rFonts w:ascii="Tahoma" w:hAnsi="Tahoma" w:cs="Tahoma"/>
          <w:sz w:val="24"/>
          <w:szCs w:val="24"/>
          <w:lang w:eastAsia="en-GB"/>
        </w:rPr>
        <w:t xml:space="preserve"> tar</w:t>
      </w:r>
      <w:r w:rsidR="00D17107" w:rsidRPr="00F86C53">
        <w:rPr>
          <w:rFonts w:ascii="Tahoma" w:hAnsi="Tahoma" w:cs="Tahoma"/>
          <w:sz w:val="24"/>
          <w:szCs w:val="24"/>
          <w:lang w:eastAsia="en-GB"/>
        </w:rPr>
        <w:t xml:space="preserve">geted early help offer, </w:t>
      </w:r>
      <w:r w:rsidRPr="00F86C53">
        <w:rPr>
          <w:rFonts w:ascii="Tahoma" w:hAnsi="Tahoma" w:cs="Tahoma"/>
          <w:b/>
          <w:sz w:val="24"/>
          <w:szCs w:val="24"/>
          <w:lang w:eastAsia="en-GB"/>
        </w:rPr>
        <w:t xml:space="preserve">each district will deliver a parenting </w:t>
      </w:r>
      <w:r w:rsidR="00A333FB" w:rsidRPr="00F86C53">
        <w:rPr>
          <w:rFonts w:ascii="Tahoma" w:hAnsi="Tahoma" w:cs="Tahoma"/>
          <w:b/>
          <w:sz w:val="24"/>
          <w:szCs w:val="24"/>
          <w:lang w:eastAsia="en-GB"/>
        </w:rPr>
        <w:t xml:space="preserve">programme </w:t>
      </w:r>
      <w:r w:rsidR="0077678D">
        <w:rPr>
          <w:rFonts w:ascii="Tahoma" w:hAnsi="Tahoma" w:cs="Tahoma"/>
          <w:b/>
          <w:sz w:val="24"/>
          <w:szCs w:val="24"/>
          <w:lang w:eastAsia="en-GB"/>
        </w:rPr>
        <w:t xml:space="preserve">opportunity </w:t>
      </w:r>
      <w:r w:rsidR="00D17107" w:rsidRPr="00F86C53">
        <w:rPr>
          <w:rFonts w:ascii="Tahoma" w:hAnsi="Tahoma" w:cs="Tahoma"/>
          <w:b/>
          <w:sz w:val="24"/>
          <w:szCs w:val="24"/>
          <w:lang w:eastAsia="en-GB"/>
        </w:rPr>
        <w:t xml:space="preserve">dedicated to </w:t>
      </w:r>
      <w:r w:rsidRPr="00F86C53">
        <w:rPr>
          <w:rFonts w:ascii="Tahoma" w:hAnsi="Tahoma" w:cs="Tahoma"/>
          <w:b/>
          <w:sz w:val="24"/>
          <w:szCs w:val="24"/>
          <w:lang w:eastAsia="en-GB"/>
        </w:rPr>
        <w:t xml:space="preserve">parents and carers of </w:t>
      </w:r>
      <w:r w:rsidR="00D17107" w:rsidRPr="00F86C53">
        <w:rPr>
          <w:rFonts w:ascii="Tahoma" w:hAnsi="Tahoma" w:cs="Tahoma"/>
          <w:b/>
          <w:sz w:val="24"/>
          <w:szCs w:val="24"/>
          <w:lang w:eastAsia="en-GB"/>
        </w:rPr>
        <w:t xml:space="preserve">children and young people with SEND </w:t>
      </w:r>
      <w:r w:rsidRPr="00F86C53">
        <w:rPr>
          <w:rFonts w:ascii="Tahoma" w:hAnsi="Tahoma" w:cs="Tahoma"/>
          <w:b/>
          <w:sz w:val="24"/>
          <w:szCs w:val="24"/>
          <w:lang w:eastAsia="en-GB"/>
        </w:rPr>
        <w:t>at least once a year</w:t>
      </w:r>
      <w:r w:rsidRPr="00F86C53">
        <w:rPr>
          <w:rFonts w:ascii="Tahoma" w:hAnsi="Tahoma" w:cs="Tahoma"/>
          <w:sz w:val="24"/>
          <w:szCs w:val="24"/>
          <w:lang w:eastAsia="en-GB"/>
        </w:rPr>
        <w:t xml:space="preserve">. </w:t>
      </w:r>
    </w:p>
    <w:p w:rsidR="005564E8" w:rsidRDefault="005564E8" w:rsidP="005564E8">
      <w:pPr>
        <w:spacing w:before="240"/>
        <w:rPr>
          <w:rFonts w:ascii="Tahoma" w:hAnsi="Tahoma" w:cs="Tahoma"/>
          <w:sz w:val="24"/>
          <w:szCs w:val="24"/>
          <w:lang w:eastAsia="en-GB"/>
        </w:rPr>
      </w:pPr>
      <w:r w:rsidRPr="00F86C53">
        <w:rPr>
          <w:rFonts w:ascii="Tahoma" w:hAnsi="Tahoma" w:cs="Tahoma"/>
          <w:sz w:val="24"/>
          <w:szCs w:val="24"/>
          <w:lang w:eastAsia="en-GB"/>
        </w:rPr>
        <w:t xml:space="preserve">These programmes </w:t>
      </w:r>
      <w:r w:rsidR="00A333FB" w:rsidRPr="00F86C53">
        <w:rPr>
          <w:rFonts w:ascii="Tahoma" w:hAnsi="Tahoma" w:cs="Tahoma"/>
          <w:sz w:val="24"/>
          <w:szCs w:val="24"/>
          <w:lang w:eastAsia="en-GB"/>
        </w:rPr>
        <w:t>w</w:t>
      </w:r>
      <w:r w:rsidRPr="00F86C53">
        <w:rPr>
          <w:rFonts w:ascii="Tahoma" w:hAnsi="Tahoma" w:cs="Tahoma"/>
          <w:sz w:val="24"/>
          <w:szCs w:val="24"/>
          <w:lang w:eastAsia="en-GB"/>
        </w:rPr>
        <w:t xml:space="preserve">ill be tailored to meet the needs of families </w:t>
      </w:r>
      <w:r w:rsidR="00A333FB" w:rsidRPr="00F86C53">
        <w:rPr>
          <w:rFonts w:ascii="Tahoma" w:hAnsi="Tahoma" w:cs="Tahoma"/>
          <w:sz w:val="24"/>
          <w:szCs w:val="24"/>
          <w:lang w:eastAsia="en-GB"/>
        </w:rPr>
        <w:t xml:space="preserve">with SEND children/young people and will be advertised locally through the district 'What's On' Guides. Typically lasting between 10 to 12 weeks all courses will be delivered from a Neighbourhood Centre. </w:t>
      </w:r>
    </w:p>
    <w:p w:rsidR="009700F5" w:rsidRDefault="00A76AE9" w:rsidP="005564E8">
      <w:pPr>
        <w:spacing w:before="240"/>
        <w:rPr>
          <w:rFonts w:ascii="Tahoma" w:hAnsi="Tahoma" w:cs="Tahoma"/>
          <w:sz w:val="24"/>
          <w:szCs w:val="24"/>
          <w:lang w:eastAsia="en-GB"/>
        </w:rPr>
      </w:pPr>
      <w:r>
        <w:rPr>
          <w:rFonts w:ascii="Tahoma" w:hAnsi="Tahoma" w:cs="Tahoma"/>
          <w:sz w:val="24"/>
          <w:szCs w:val="24"/>
          <w:lang w:eastAsia="en-GB"/>
        </w:rPr>
        <w:t xml:space="preserve">The </w:t>
      </w:r>
      <w:r w:rsidR="009700F5">
        <w:rPr>
          <w:rFonts w:ascii="Tahoma" w:hAnsi="Tahoma" w:cs="Tahoma"/>
          <w:sz w:val="24"/>
          <w:szCs w:val="24"/>
          <w:lang w:eastAsia="en-GB"/>
        </w:rPr>
        <w:t>WPEH</w:t>
      </w:r>
      <w:r>
        <w:rPr>
          <w:rFonts w:ascii="Tahoma" w:hAnsi="Tahoma" w:cs="Tahoma"/>
          <w:sz w:val="24"/>
          <w:szCs w:val="24"/>
          <w:lang w:eastAsia="en-GB"/>
        </w:rPr>
        <w:t>S</w:t>
      </w:r>
      <w:r w:rsidR="009700F5">
        <w:rPr>
          <w:rFonts w:ascii="Tahoma" w:hAnsi="Tahoma" w:cs="Tahoma"/>
          <w:sz w:val="24"/>
          <w:szCs w:val="24"/>
          <w:lang w:eastAsia="en-GB"/>
        </w:rPr>
        <w:t xml:space="preserve"> will identify families that may benefit from these courses from the caseloads held throughout the year in addition to publicising these courses locally. Access to these courses will also be available through referral via a Request for Support form.</w:t>
      </w:r>
    </w:p>
    <w:p w:rsidR="00865BFE" w:rsidRPr="003C3356" w:rsidRDefault="009700F5" w:rsidP="004A1130">
      <w:pPr>
        <w:pStyle w:val="ListParagraph"/>
        <w:numPr>
          <w:ilvl w:val="0"/>
          <w:numId w:val="6"/>
        </w:numPr>
        <w:rPr>
          <w:rFonts w:ascii="Tahoma" w:hAnsi="Tahoma" w:cs="Tahoma"/>
          <w:b/>
          <w:sz w:val="24"/>
          <w:szCs w:val="24"/>
          <w:u w:val="single"/>
          <w:lang w:eastAsia="en-GB"/>
        </w:rPr>
      </w:pPr>
      <w:r>
        <w:rPr>
          <w:rFonts w:ascii="Tahoma" w:hAnsi="Tahoma" w:cs="Tahoma"/>
          <w:b/>
          <w:sz w:val="24"/>
          <w:szCs w:val="24"/>
          <w:u w:val="single"/>
          <w:lang w:eastAsia="en-GB"/>
        </w:rPr>
        <w:t>W</w:t>
      </w:r>
      <w:r w:rsidR="004A1130" w:rsidRPr="003C3356">
        <w:rPr>
          <w:rFonts w:ascii="Tahoma" w:hAnsi="Tahoma" w:cs="Tahoma"/>
          <w:b/>
          <w:sz w:val="24"/>
          <w:szCs w:val="24"/>
          <w:u w:val="single"/>
          <w:lang w:eastAsia="en-GB"/>
        </w:rPr>
        <w:t>PEHS SEND offer regarding voice and influence</w:t>
      </w:r>
    </w:p>
    <w:p w:rsidR="004A1130" w:rsidRPr="00F86C53" w:rsidRDefault="009352E9" w:rsidP="004A1130">
      <w:pPr>
        <w:rPr>
          <w:rFonts w:ascii="Tahoma" w:hAnsi="Tahoma" w:cs="Tahoma"/>
          <w:sz w:val="24"/>
          <w:szCs w:val="24"/>
          <w:lang w:eastAsia="en-GB"/>
        </w:rPr>
      </w:pPr>
      <w:r w:rsidRPr="00F86C53">
        <w:rPr>
          <w:rFonts w:ascii="Tahoma" w:hAnsi="Tahoma" w:cs="Tahoma"/>
          <w:sz w:val="24"/>
          <w:szCs w:val="24"/>
          <w:lang w:eastAsia="en-GB"/>
        </w:rPr>
        <w:t>WPEHS</w:t>
      </w:r>
      <w:r w:rsidR="00664459" w:rsidRPr="00F86C53">
        <w:rPr>
          <w:rFonts w:ascii="Tahoma" w:hAnsi="Tahoma" w:cs="Tahoma"/>
          <w:sz w:val="24"/>
          <w:szCs w:val="24"/>
          <w:lang w:eastAsia="en-GB"/>
        </w:rPr>
        <w:t xml:space="preserve"> is committed to ensuring th</w:t>
      </w:r>
      <w:r w:rsidRPr="00F86C53">
        <w:rPr>
          <w:rFonts w:ascii="Tahoma" w:hAnsi="Tahoma" w:cs="Tahoma"/>
          <w:sz w:val="24"/>
          <w:szCs w:val="24"/>
          <w:lang w:eastAsia="en-GB"/>
        </w:rPr>
        <w:t>at our service provision is shaped by the views and experiences of children, young people and families.</w:t>
      </w:r>
    </w:p>
    <w:p w:rsidR="00965937" w:rsidRPr="00F86C53" w:rsidRDefault="009352E9" w:rsidP="009E264C">
      <w:pPr>
        <w:spacing w:before="240"/>
        <w:rPr>
          <w:rFonts w:ascii="Tahoma" w:hAnsi="Tahoma" w:cs="Tahoma"/>
          <w:sz w:val="24"/>
          <w:szCs w:val="24"/>
          <w:lang w:eastAsia="en-GB"/>
        </w:rPr>
      </w:pPr>
      <w:r w:rsidRPr="00F86C53">
        <w:rPr>
          <w:rFonts w:ascii="Tahoma" w:hAnsi="Tahoma" w:cs="Tahoma"/>
          <w:sz w:val="24"/>
          <w:szCs w:val="24"/>
          <w:lang w:eastAsia="en-GB"/>
        </w:rPr>
        <w:t>The WPEH</w:t>
      </w:r>
      <w:r w:rsidR="00A76AE9">
        <w:rPr>
          <w:rFonts w:ascii="Tahoma" w:hAnsi="Tahoma" w:cs="Tahoma"/>
          <w:sz w:val="24"/>
          <w:szCs w:val="24"/>
          <w:lang w:eastAsia="en-GB"/>
        </w:rPr>
        <w:t>S</w:t>
      </w:r>
      <w:r w:rsidRPr="00F86C53">
        <w:rPr>
          <w:rFonts w:ascii="Tahoma" w:hAnsi="Tahoma" w:cs="Tahoma"/>
          <w:sz w:val="24"/>
          <w:szCs w:val="24"/>
          <w:lang w:eastAsia="en-GB"/>
        </w:rPr>
        <w:t xml:space="preserve"> actively promotes the involvement of children and young people with </w:t>
      </w:r>
      <w:r w:rsidR="00965937" w:rsidRPr="00F86C53">
        <w:rPr>
          <w:rFonts w:ascii="Tahoma" w:hAnsi="Tahoma" w:cs="Tahoma"/>
          <w:sz w:val="24"/>
          <w:szCs w:val="24"/>
          <w:lang w:eastAsia="en-GB"/>
        </w:rPr>
        <w:t>disabilities</w:t>
      </w:r>
      <w:r w:rsidRPr="00F86C53">
        <w:rPr>
          <w:rFonts w:ascii="Tahoma" w:hAnsi="Tahoma" w:cs="Tahoma"/>
          <w:sz w:val="24"/>
          <w:szCs w:val="24"/>
          <w:lang w:eastAsia="en-GB"/>
        </w:rPr>
        <w:t xml:space="preserve"> and their parents</w:t>
      </w:r>
      <w:r w:rsidR="00965937" w:rsidRPr="00F86C53">
        <w:rPr>
          <w:rFonts w:ascii="Tahoma" w:hAnsi="Tahoma" w:cs="Tahoma"/>
          <w:sz w:val="24"/>
          <w:szCs w:val="24"/>
          <w:lang w:eastAsia="en-GB"/>
        </w:rPr>
        <w:t xml:space="preserve"> within wider engagement processes as part of a council's participation strategy.</w:t>
      </w:r>
      <w:r w:rsidR="00A333FB" w:rsidRPr="00F86C53">
        <w:rPr>
          <w:rFonts w:ascii="Tahoma" w:hAnsi="Tahoma" w:cs="Tahoma"/>
          <w:sz w:val="24"/>
          <w:szCs w:val="24"/>
          <w:lang w:eastAsia="en-GB"/>
        </w:rPr>
        <w:t xml:space="preserve"> This includes promotion of the </w:t>
      </w:r>
      <w:r w:rsidR="00A06D3F" w:rsidRPr="00F86C53">
        <w:rPr>
          <w:rFonts w:ascii="Tahoma" w:hAnsi="Tahoma" w:cs="Tahoma"/>
          <w:sz w:val="24"/>
          <w:szCs w:val="24"/>
          <w:lang w:eastAsia="en-GB"/>
        </w:rPr>
        <w:t xml:space="preserve">Lancashire </w:t>
      </w:r>
      <w:r w:rsidR="00A333FB" w:rsidRPr="00F86C53">
        <w:rPr>
          <w:rFonts w:ascii="Tahoma" w:hAnsi="Tahoma" w:cs="Tahoma"/>
          <w:sz w:val="24"/>
          <w:szCs w:val="24"/>
          <w:lang w:eastAsia="en-GB"/>
        </w:rPr>
        <w:t>POWAR group, Lancashire's participation council group for children and young people with special needs and disabilities</w:t>
      </w:r>
      <w:r w:rsidR="000B3029" w:rsidRPr="00F86C53">
        <w:rPr>
          <w:rFonts w:ascii="Tahoma" w:hAnsi="Tahoma" w:cs="Tahoma"/>
          <w:sz w:val="24"/>
          <w:szCs w:val="24"/>
          <w:lang w:eastAsia="en-GB"/>
        </w:rPr>
        <w:t xml:space="preserve"> and Lancashire's Youth Council for young people aged 12-19 (25) which operates at both District and County levels. </w:t>
      </w:r>
    </w:p>
    <w:p w:rsidR="002C65B3" w:rsidRPr="00F86C53" w:rsidRDefault="000B3029" w:rsidP="009E264C">
      <w:pPr>
        <w:spacing w:before="240"/>
        <w:rPr>
          <w:rFonts w:ascii="Tahoma" w:hAnsi="Tahoma" w:cs="Tahoma"/>
          <w:sz w:val="24"/>
          <w:szCs w:val="24"/>
          <w:lang w:eastAsia="en-GB"/>
        </w:rPr>
      </w:pPr>
      <w:r w:rsidRPr="00F86C53">
        <w:rPr>
          <w:rFonts w:ascii="Tahoma" w:hAnsi="Tahoma" w:cs="Tahoma"/>
          <w:sz w:val="24"/>
          <w:szCs w:val="24"/>
          <w:lang w:eastAsia="en-GB"/>
        </w:rPr>
        <w:lastRenderedPageBreak/>
        <w:t xml:space="preserve">Locally all districts actively consult with service users and their families to receive feedback on service provision and to help shape the services that are delivered. </w:t>
      </w:r>
    </w:p>
    <w:p w:rsidR="00AF0DD2" w:rsidRPr="003C3356" w:rsidRDefault="004A1130" w:rsidP="009E264C">
      <w:pPr>
        <w:pStyle w:val="ListParagraph"/>
        <w:numPr>
          <w:ilvl w:val="0"/>
          <w:numId w:val="6"/>
        </w:numPr>
        <w:rPr>
          <w:rFonts w:ascii="Tahoma" w:hAnsi="Tahoma" w:cs="Tahoma"/>
          <w:b/>
          <w:sz w:val="24"/>
          <w:szCs w:val="24"/>
          <w:u w:val="single"/>
          <w:lang w:eastAsia="en-GB"/>
        </w:rPr>
      </w:pPr>
      <w:r w:rsidRPr="003C3356">
        <w:rPr>
          <w:rFonts w:ascii="Tahoma" w:hAnsi="Tahoma" w:cs="Tahoma"/>
          <w:b/>
          <w:sz w:val="24"/>
          <w:szCs w:val="24"/>
          <w:u w:val="single"/>
          <w:lang w:eastAsia="en-GB"/>
        </w:rPr>
        <w:t xml:space="preserve">WPEHS SEND offer regarding </w:t>
      </w:r>
      <w:r w:rsidR="009E264C" w:rsidRPr="003C3356">
        <w:rPr>
          <w:rFonts w:ascii="Tahoma" w:hAnsi="Tahoma" w:cs="Tahoma"/>
          <w:b/>
          <w:sz w:val="24"/>
          <w:szCs w:val="24"/>
          <w:u w:val="single"/>
          <w:lang w:eastAsia="en-GB"/>
        </w:rPr>
        <w:t xml:space="preserve">young people's </w:t>
      </w:r>
      <w:r w:rsidR="00AF0DD2" w:rsidRPr="003C3356">
        <w:rPr>
          <w:rFonts w:ascii="Tahoma" w:hAnsi="Tahoma" w:cs="Tahoma"/>
          <w:b/>
          <w:sz w:val="24"/>
          <w:szCs w:val="24"/>
          <w:u w:val="single"/>
          <w:lang w:eastAsia="en-GB"/>
        </w:rPr>
        <w:t>transitions for learning, education and employment</w:t>
      </w:r>
    </w:p>
    <w:p w:rsidR="00A06D3F" w:rsidRPr="00F86C53" w:rsidRDefault="009E264C" w:rsidP="009E264C">
      <w:pPr>
        <w:spacing w:after="0" w:line="240" w:lineRule="auto"/>
        <w:rPr>
          <w:rFonts w:ascii="Tahoma" w:hAnsi="Tahoma" w:cs="Tahoma"/>
          <w:color w:val="000000"/>
          <w:sz w:val="24"/>
          <w:szCs w:val="24"/>
        </w:rPr>
      </w:pPr>
      <w:r w:rsidRPr="00F86C53">
        <w:rPr>
          <w:rFonts w:ascii="Tahoma" w:hAnsi="Tahoma" w:cs="Tahoma"/>
          <w:bCs/>
          <w:sz w:val="24"/>
          <w:szCs w:val="24"/>
        </w:rPr>
        <w:t xml:space="preserve">Supporting young people into positive destinations is a key outcome measure for both LCC and Schools. Continued support whilst pupils are in transition on leaving school is an essential element of the support provided to SEND young people.  </w:t>
      </w:r>
      <w:r w:rsidR="00A06D3F" w:rsidRPr="00F86C53">
        <w:rPr>
          <w:rFonts w:ascii="Tahoma" w:hAnsi="Tahoma" w:cs="Tahoma"/>
          <w:bCs/>
          <w:sz w:val="24"/>
          <w:szCs w:val="24"/>
        </w:rPr>
        <w:t xml:space="preserve">Upon </w:t>
      </w:r>
      <w:r w:rsidR="0077678D">
        <w:rPr>
          <w:rFonts w:ascii="Tahoma" w:hAnsi="Tahoma" w:cs="Tahoma"/>
          <w:bCs/>
          <w:sz w:val="24"/>
          <w:szCs w:val="24"/>
        </w:rPr>
        <w:t xml:space="preserve">receipt of a </w:t>
      </w:r>
      <w:r w:rsidR="00A06D3F" w:rsidRPr="00F86C53">
        <w:rPr>
          <w:rFonts w:ascii="Tahoma" w:hAnsi="Tahoma" w:cs="Tahoma"/>
          <w:bCs/>
          <w:sz w:val="24"/>
          <w:szCs w:val="24"/>
        </w:rPr>
        <w:t>request</w:t>
      </w:r>
      <w:r w:rsidR="0077678D">
        <w:rPr>
          <w:rFonts w:ascii="Tahoma" w:hAnsi="Tahoma" w:cs="Tahoma"/>
          <w:bCs/>
          <w:sz w:val="24"/>
          <w:szCs w:val="24"/>
        </w:rPr>
        <w:t xml:space="preserve"> for support form</w:t>
      </w:r>
      <w:r w:rsidR="00A06D3F" w:rsidRPr="00F86C53">
        <w:rPr>
          <w:rFonts w:ascii="Tahoma" w:hAnsi="Tahoma" w:cs="Tahoma"/>
          <w:bCs/>
          <w:sz w:val="24"/>
          <w:szCs w:val="24"/>
        </w:rPr>
        <w:t xml:space="preserve">, </w:t>
      </w:r>
      <w:r w:rsidR="009F22D5" w:rsidRPr="00F86C53">
        <w:rPr>
          <w:rFonts w:ascii="Tahoma" w:hAnsi="Tahoma" w:cs="Tahoma"/>
          <w:color w:val="000000"/>
          <w:sz w:val="24"/>
          <w:szCs w:val="24"/>
        </w:rPr>
        <w:t xml:space="preserve">WPEHS will work with </w:t>
      </w:r>
      <w:r w:rsidRPr="00F86C53">
        <w:rPr>
          <w:rFonts w:ascii="Tahoma" w:hAnsi="Tahoma" w:cs="Tahoma"/>
          <w:color w:val="000000"/>
          <w:sz w:val="24"/>
          <w:szCs w:val="24"/>
        </w:rPr>
        <w:t xml:space="preserve">vulnerable </w:t>
      </w:r>
      <w:r w:rsidR="009F22D5" w:rsidRPr="00F86C53">
        <w:rPr>
          <w:rFonts w:ascii="Tahoma" w:hAnsi="Tahoma" w:cs="Tahoma"/>
          <w:color w:val="000000"/>
          <w:sz w:val="24"/>
          <w:szCs w:val="24"/>
        </w:rPr>
        <w:t>SEND young people ages 14 – 19yrs with</w:t>
      </w:r>
      <w:r w:rsidRPr="00F86C53">
        <w:rPr>
          <w:rFonts w:ascii="Tahoma" w:hAnsi="Tahoma" w:cs="Tahoma"/>
          <w:color w:val="000000"/>
          <w:sz w:val="24"/>
          <w:szCs w:val="24"/>
        </w:rPr>
        <w:t xml:space="preserve">in the </w:t>
      </w:r>
      <w:r w:rsidR="009F22D5" w:rsidRPr="00F86C53">
        <w:rPr>
          <w:rFonts w:ascii="Tahoma" w:hAnsi="Tahoma" w:cs="Tahoma"/>
          <w:color w:val="000000"/>
          <w:sz w:val="24"/>
          <w:szCs w:val="24"/>
        </w:rPr>
        <w:t>banding</w:t>
      </w:r>
      <w:r w:rsidRPr="00F86C53">
        <w:rPr>
          <w:rFonts w:ascii="Tahoma" w:hAnsi="Tahoma" w:cs="Tahoma"/>
          <w:color w:val="000000"/>
          <w:sz w:val="24"/>
          <w:szCs w:val="24"/>
        </w:rPr>
        <w:t>s</w:t>
      </w:r>
      <w:r w:rsidR="009F22D5" w:rsidRPr="00F86C53">
        <w:rPr>
          <w:rFonts w:ascii="Tahoma" w:hAnsi="Tahoma" w:cs="Tahoma"/>
          <w:color w:val="000000"/>
          <w:sz w:val="24"/>
          <w:szCs w:val="24"/>
        </w:rPr>
        <w:t xml:space="preserve"> </w:t>
      </w:r>
      <w:r w:rsidRPr="00F86C53">
        <w:rPr>
          <w:rFonts w:ascii="Tahoma" w:hAnsi="Tahoma" w:cs="Tahoma"/>
          <w:color w:val="000000"/>
          <w:sz w:val="24"/>
          <w:szCs w:val="24"/>
        </w:rPr>
        <w:t xml:space="preserve">A-E1 to </w:t>
      </w:r>
      <w:r w:rsidR="00A06D3F" w:rsidRPr="00F86C53">
        <w:rPr>
          <w:rFonts w:ascii="Tahoma" w:hAnsi="Tahoma" w:cs="Tahoma"/>
          <w:color w:val="000000"/>
          <w:sz w:val="24"/>
          <w:szCs w:val="24"/>
        </w:rPr>
        <w:t>contribute to multi-</w:t>
      </w:r>
      <w:r w:rsidRPr="00F86C53">
        <w:rPr>
          <w:rFonts w:ascii="Tahoma" w:hAnsi="Tahoma" w:cs="Tahoma"/>
          <w:color w:val="000000"/>
          <w:sz w:val="24"/>
          <w:szCs w:val="24"/>
        </w:rPr>
        <w:t>agency planning and support for key transitions in their education</w:t>
      </w:r>
      <w:r w:rsidR="001951B3" w:rsidRPr="00F86C53">
        <w:rPr>
          <w:rFonts w:ascii="Tahoma" w:hAnsi="Tahoma" w:cs="Tahoma"/>
          <w:color w:val="000000"/>
          <w:sz w:val="24"/>
          <w:szCs w:val="24"/>
        </w:rPr>
        <w:t>, employment or training.</w:t>
      </w:r>
      <w:r w:rsidRPr="00F86C53">
        <w:rPr>
          <w:rFonts w:ascii="Tahoma" w:hAnsi="Tahoma" w:cs="Tahoma"/>
          <w:color w:val="000000"/>
          <w:sz w:val="24"/>
          <w:szCs w:val="24"/>
        </w:rPr>
        <w:t xml:space="preserve"> </w:t>
      </w:r>
    </w:p>
    <w:p w:rsidR="001951B3" w:rsidRPr="00F86C53" w:rsidRDefault="001951B3" w:rsidP="009E264C">
      <w:pPr>
        <w:spacing w:after="0" w:line="240" w:lineRule="auto"/>
        <w:rPr>
          <w:rFonts w:ascii="Tahoma" w:hAnsi="Tahoma" w:cs="Tahoma"/>
          <w:color w:val="000000"/>
          <w:sz w:val="24"/>
          <w:szCs w:val="24"/>
        </w:rPr>
      </w:pPr>
    </w:p>
    <w:p w:rsidR="0077678D" w:rsidRPr="0077678D" w:rsidRDefault="001951B3" w:rsidP="0077678D">
      <w:pPr>
        <w:pStyle w:val="Default"/>
        <w:rPr>
          <w:rFonts w:ascii="Tahoma" w:hAnsi="Tahoma" w:cs="Tahoma"/>
        </w:rPr>
      </w:pPr>
      <w:r w:rsidRPr="00F86C53">
        <w:rPr>
          <w:rFonts w:ascii="Tahoma" w:hAnsi="Tahoma" w:cs="Tahoma"/>
        </w:rPr>
        <w:t xml:space="preserve">Schools and Further Education colleges have a statutory duty to provide all young people with independent careers guidance. </w:t>
      </w:r>
      <w:r w:rsidR="0077678D" w:rsidRPr="0077678D">
        <w:rPr>
          <w:rFonts w:ascii="Tahoma" w:hAnsi="Tahoma" w:cs="Tahoma"/>
        </w:rPr>
        <w:t>The council works in local partnerships with schools, colleges and other partners to help develop the careers guidance offer they make through</w:t>
      </w:r>
      <w:r w:rsidR="00A76AE9">
        <w:rPr>
          <w:rFonts w:ascii="Tahoma" w:hAnsi="Tahoma" w:cs="Tahoma"/>
        </w:rPr>
        <w:t xml:space="preserve"> the Learning and Skills Team. The </w:t>
      </w:r>
      <w:r w:rsidR="0077678D" w:rsidRPr="0077678D">
        <w:rPr>
          <w:rFonts w:ascii="Tahoma" w:hAnsi="Tahoma" w:cs="Tahoma"/>
        </w:rPr>
        <w:t>WPEHS work closely with the education and skills providers to inform its targeted support offer to young people with regard to;</w:t>
      </w:r>
    </w:p>
    <w:p w:rsidR="0077678D" w:rsidRPr="0077678D" w:rsidRDefault="0077678D" w:rsidP="0077678D">
      <w:pPr>
        <w:pStyle w:val="Default"/>
        <w:numPr>
          <w:ilvl w:val="0"/>
          <w:numId w:val="10"/>
        </w:numPr>
        <w:rPr>
          <w:rFonts w:ascii="Tahoma" w:hAnsi="Tahoma" w:cs="Tahoma"/>
        </w:rPr>
      </w:pPr>
      <w:r w:rsidRPr="0077678D">
        <w:rPr>
          <w:rFonts w:ascii="Tahoma" w:hAnsi="Tahoma" w:cs="Tahoma"/>
        </w:rPr>
        <w:t>Capturing information about the intended destinations of SEND young people during year 11 in order to inform alignment of young people's intentions with the types and quantity of post 16yrs offers made available by colleges and training providers.</w:t>
      </w:r>
    </w:p>
    <w:p w:rsidR="0077678D" w:rsidRPr="0077678D" w:rsidRDefault="0077678D" w:rsidP="0077678D">
      <w:pPr>
        <w:pStyle w:val="Default"/>
        <w:numPr>
          <w:ilvl w:val="0"/>
          <w:numId w:val="10"/>
        </w:numPr>
        <w:rPr>
          <w:rFonts w:ascii="Tahoma" w:hAnsi="Tahoma" w:cs="Tahoma"/>
        </w:rPr>
      </w:pPr>
      <w:r w:rsidRPr="0077678D">
        <w:rPr>
          <w:rFonts w:ascii="Tahoma" w:hAnsi="Tahoma" w:cs="Tahoma"/>
        </w:rPr>
        <w:t>Tracking the current destination of SEND young people in response to raising participation age</w:t>
      </w:r>
    </w:p>
    <w:p w:rsidR="0077678D" w:rsidRPr="0077678D" w:rsidRDefault="0077678D" w:rsidP="0077678D">
      <w:pPr>
        <w:pStyle w:val="Default"/>
        <w:numPr>
          <w:ilvl w:val="0"/>
          <w:numId w:val="10"/>
        </w:numPr>
        <w:rPr>
          <w:rFonts w:ascii="Tahoma" w:hAnsi="Tahoma" w:cs="Tahoma"/>
        </w:rPr>
      </w:pPr>
      <w:r w:rsidRPr="0077678D">
        <w:rPr>
          <w:rFonts w:ascii="Tahoma" w:hAnsi="Tahoma" w:cs="Tahoma"/>
        </w:rPr>
        <w:t>Reducing the numbers of SEND young people who are not in education, employment and training, vulnerable to being so, or whose current destination is not known.</w:t>
      </w:r>
    </w:p>
    <w:p w:rsidR="0077678D" w:rsidRPr="0077678D" w:rsidRDefault="0077678D" w:rsidP="0077678D">
      <w:pPr>
        <w:pStyle w:val="Default"/>
        <w:numPr>
          <w:ilvl w:val="0"/>
          <w:numId w:val="10"/>
        </w:numPr>
        <w:rPr>
          <w:rFonts w:ascii="Tahoma" w:hAnsi="Tahoma" w:cs="Tahoma"/>
        </w:rPr>
      </w:pPr>
      <w:r w:rsidRPr="0077678D">
        <w:rPr>
          <w:rFonts w:ascii="Tahoma" w:hAnsi="Tahoma" w:cs="Tahoma"/>
        </w:rPr>
        <w:t>Capturing through tracking the offer made available to SEND young people at the beginnings of Year 12 and 13 (September Guarantee)</w:t>
      </w:r>
    </w:p>
    <w:p w:rsidR="0077678D" w:rsidRPr="0077678D" w:rsidRDefault="0077678D" w:rsidP="0077678D">
      <w:pPr>
        <w:pStyle w:val="Default"/>
        <w:rPr>
          <w:rFonts w:ascii="Tahoma" w:hAnsi="Tahoma" w:cs="Tahoma"/>
        </w:rPr>
      </w:pPr>
      <w:r w:rsidRPr="0077678D">
        <w:rPr>
          <w:rFonts w:ascii="Tahoma" w:hAnsi="Tahoma" w:cs="Tahoma"/>
        </w:rPr>
        <w:tab/>
      </w:r>
    </w:p>
    <w:p w:rsidR="00A06D3F" w:rsidRPr="00F86C53" w:rsidRDefault="0077678D" w:rsidP="001951B3">
      <w:pPr>
        <w:pStyle w:val="Default"/>
        <w:rPr>
          <w:rFonts w:ascii="Tahoma" w:hAnsi="Tahoma" w:cs="Tahoma"/>
        </w:rPr>
      </w:pPr>
      <w:r w:rsidRPr="0077678D">
        <w:rPr>
          <w:rFonts w:ascii="Tahoma" w:hAnsi="Tahoma" w:cs="Tahoma"/>
        </w:rPr>
        <w:t>The council is committed to paying particular attention to children and young people with SEND, who are significantly less likely to participate than their peers without SEND, and provide targeted support where needed</w:t>
      </w:r>
      <w:r>
        <w:rPr>
          <w:rFonts w:ascii="Tahoma" w:hAnsi="Tahoma" w:cs="Tahoma"/>
        </w:rPr>
        <w:t xml:space="preserve">. </w:t>
      </w:r>
      <w:r w:rsidR="00AA0893" w:rsidRPr="00F86C53">
        <w:rPr>
          <w:rFonts w:ascii="Tahoma" w:hAnsi="Tahoma" w:cs="Tahoma"/>
        </w:rPr>
        <w:t>Where i</w:t>
      </w:r>
      <w:r w:rsidR="00A06D3F" w:rsidRPr="00F86C53">
        <w:rPr>
          <w:rFonts w:ascii="Tahoma" w:hAnsi="Tahoma" w:cs="Tahoma"/>
        </w:rPr>
        <w:t>ndividual schools</w:t>
      </w:r>
      <w:r w:rsidR="00AA0893" w:rsidRPr="00F86C53">
        <w:rPr>
          <w:rFonts w:ascii="Tahoma" w:hAnsi="Tahoma" w:cs="Tahoma"/>
        </w:rPr>
        <w:t xml:space="preserve"> identify that a particular young person with SEND requires additional targeted support this can be </w:t>
      </w:r>
      <w:r w:rsidR="00A06D3F" w:rsidRPr="00F86C53">
        <w:rPr>
          <w:rFonts w:ascii="Tahoma" w:hAnsi="Tahoma" w:cs="Tahoma"/>
        </w:rPr>
        <w:t>request</w:t>
      </w:r>
      <w:r w:rsidR="00AA0893" w:rsidRPr="00F86C53">
        <w:rPr>
          <w:rFonts w:ascii="Tahoma" w:hAnsi="Tahoma" w:cs="Tahoma"/>
        </w:rPr>
        <w:t xml:space="preserve">ed by </w:t>
      </w:r>
      <w:r w:rsidR="00A06D3F" w:rsidRPr="00F86C53">
        <w:rPr>
          <w:rFonts w:ascii="Tahoma" w:hAnsi="Tahoma" w:cs="Tahoma"/>
        </w:rPr>
        <w:t>completing a 'Request for Support' form which will be assessed by WPEHS to see if appropriate support can be offered by the WPEH</w:t>
      </w:r>
      <w:r w:rsidR="00A76AE9">
        <w:rPr>
          <w:rFonts w:ascii="Tahoma" w:hAnsi="Tahoma" w:cs="Tahoma"/>
        </w:rPr>
        <w:t>S</w:t>
      </w:r>
      <w:r w:rsidR="00A06D3F" w:rsidRPr="00F86C53">
        <w:rPr>
          <w:rFonts w:ascii="Tahoma" w:hAnsi="Tahoma" w:cs="Tahoma"/>
        </w:rPr>
        <w:t xml:space="preserve"> at an early help level. </w:t>
      </w:r>
      <w:r w:rsidR="00AA0893" w:rsidRPr="00F86C53">
        <w:rPr>
          <w:rFonts w:ascii="Tahoma" w:hAnsi="Tahoma" w:cs="Tahoma"/>
        </w:rPr>
        <w:t xml:space="preserve"> Requests for Support for young people with SEND will be allocated to a </w:t>
      </w:r>
      <w:r w:rsidR="00D56D29">
        <w:rPr>
          <w:rFonts w:ascii="Tahoma" w:hAnsi="Tahoma" w:cs="Tahoma"/>
        </w:rPr>
        <w:t xml:space="preserve">qualified </w:t>
      </w:r>
      <w:r w:rsidR="00AA0893" w:rsidRPr="00F86C53">
        <w:rPr>
          <w:rFonts w:ascii="Tahoma" w:hAnsi="Tahoma" w:cs="Tahoma"/>
        </w:rPr>
        <w:t xml:space="preserve">WPEHS </w:t>
      </w:r>
      <w:r w:rsidR="00D56D29">
        <w:rPr>
          <w:rFonts w:ascii="Tahoma" w:hAnsi="Tahoma" w:cs="Tahoma"/>
        </w:rPr>
        <w:t>w</w:t>
      </w:r>
      <w:r w:rsidR="00AA0893" w:rsidRPr="00F86C53">
        <w:rPr>
          <w:rFonts w:ascii="Tahoma" w:hAnsi="Tahoma" w:cs="Tahoma"/>
        </w:rPr>
        <w:t xml:space="preserve">orker </w:t>
      </w:r>
      <w:r w:rsidR="00F20D5A" w:rsidRPr="00F20D5A">
        <w:rPr>
          <w:rFonts w:ascii="Tahoma" w:hAnsi="Tahoma" w:cs="Tahoma"/>
        </w:rPr>
        <w:t>who will provide a targeted intervention for a period of up to 12 weeks to address identified unmet needs that are not part of some other partners agencies remit of intervention</w:t>
      </w:r>
      <w:r w:rsidR="00AA0893" w:rsidRPr="00F86C53">
        <w:rPr>
          <w:rFonts w:ascii="Tahoma" w:hAnsi="Tahoma" w:cs="Tahoma"/>
        </w:rPr>
        <w:t xml:space="preserve">. </w:t>
      </w:r>
      <w:r w:rsidR="00A06D3F" w:rsidRPr="00F86C53">
        <w:rPr>
          <w:rFonts w:ascii="Tahoma" w:hAnsi="Tahoma" w:cs="Tahoma"/>
        </w:rPr>
        <w:t xml:space="preserve">Where SEND young people are in receipt of targeted support WPEHS workers may attend and contribute to the SEND reviews and </w:t>
      </w:r>
      <w:r w:rsidR="001951B3" w:rsidRPr="00F86C53">
        <w:rPr>
          <w:rFonts w:ascii="Tahoma" w:hAnsi="Tahoma" w:cs="Tahoma"/>
        </w:rPr>
        <w:t xml:space="preserve">Education, Health and Care Plan </w:t>
      </w:r>
      <w:r w:rsidR="00A06D3F" w:rsidRPr="00F86C53">
        <w:rPr>
          <w:rFonts w:ascii="Tahoma" w:hAnsi="Tahoma" w:cs="Tahoma"/>
        </w:rPr>
        <w:t>assessments</w:t>
      </w:r>
      <w:r w:rsidR="00AA0893" w:rsidRPr="00F86C53">
        <w:rPr>
          <w:rFonts w:ascii="Tahoma" w:hAnsi="Tahoma" w:cs="Tahoma"/>
        </w:rPr>
        <w:t xml:space="preserve">. </w:t>
      </w:r>
    </w:p>
    <w:p w:rsidR="00AA0893" w:rsidRPr="00F86C53" w:rsidRDefault="00AA0893" w:rsidP="009E264C">
      <w:pPr>
        <w:spacing w:after="0" w:line="240" w:lineRule="auto"/>
        <w:rPr>
          <w:rFonts w:ascii="Tahoma" w:hAnsi="Tahoma" w:cs="Tahoma"/>
          <w:bCs/>
          <w:sz w:val="24"/>
          <w:szCs w:val="24"/>
        </w:rPr>
      </w:pPr>
    </w:p>
    <w:p w:rsidR="00F86C53" w:rsidRDefault="00F86C53" w:rsidP="009E264C">
      <w:pPr>
        <w:spacing w:after="0" w:line="240" w:lineRule="auto"/>
        <w:rPr>
          <w:rFonts w:ascii="Tahoma" w:eastAsia="Calibri" w:hAnsi="Tahoma" w:cs="Tahoma"/>
          <w:color w:val="0000FF"/>
          <w:sz w:val="24"/>
          <w:szCs w:val="24"/>
          <w:u w:val="single"/>
        </w:rPr>
      </w:pPr>
      <w:r w:rsidRPr="00F86C53">
        <w:rPr>
          <w:rFonts w:ascii="Tahoma" w:eastAsia="Calibri" w:hAnsi="Tahoma" w:cs="Tahoma"/>
          <w:color w:val="000000"/>
          <w:sz w:val="24"/>
          <w:szCs w:val="24"/>
        </w:rPr>
        <w:t>Requests for S</w:t>
      </w:r>
      <w:r w:rsidR="00654CB2">
        <w:rPr>
          <w:rFonts w:ascii="Tahoma" w:eastAsia="Calibri" w:hAnsi="Tahoma" w:cs="Tahoma"/>
          <w:color w:val="000000"/>
          <w:sz w:val="24"/>
          <w:szCs w:val="24"/>
        </w:rPr>
        <w:t>upport</w:t>
      </w:r>
      <w:r w:rsidRPr="00F86C53">
        <w:rPr>
          <w:rFonts w:ascii="Tahoma" w:eastAsia="Calibri" w:hAnsi="Tahoma" w:cs="Tahoma"/>
          <w:color w:val="000000"/>
          <w:sz w:val="24"/>
          <w:szCs w:val="24"/>
        </w:rPr>
        <w:t xml:space="preserve"> forms are available </w:t>
      </w:r>
      <w:proofErr w:type="gramStart"/>
      <w:r w:rsidRPr="00F86C53">
        <w:rPr>
          <w:rFonts w:ascii="Tahoma" w:eastAsia="Calibri" w:hAnsi="Tahoma" w:cs="Tahoma"/>
          <w:color w:val="000000"/>
          <w:sz w:val="24"/>
          <w:szCs w:val="24"/>
        </w:rPr>
        <w:t xml:space="preserve">at  </w:t>
      </w:r>
      <w:proofErr w:type="gramEnd"/>
      <w:r w:rsidR="009C61CC">
        <w:fldChar w:fldCharType="begin"/>
      </w:r>
      <w:r w:rsidR="009C61CC">
        <w:instrText xml:space="preserve"> HYPERLINK "http://www.lancashirechildrenstrust.org.uk/resources/?siteid=6274&amp;pageid=44494" </w:instrText>
      </w:r>
      <w:r w:rsidR="009C61CC">
        <w:fldChar w:fldCharType="separate"/>
      </w:r>
      <w:r w:rsidRPr="00F86C53">
        <w:rPr>
          <w:rStyle w:val="Hyperlink"/>
          <w:rFonts w:ascii="Tahoma" w:eastAsia="Calibri" w:hAnsi="Tahoma" w:cs="Tahoma"/>
          <w:sz w:val="24"/>
          <w:szCs w:val="24"/>
        </w:rPr>
        <w:t>Lancashire Children</w:t>
      </w:r>
      <w:r w:rsidR="00654CB2">
        <w:rPr>
          <w:rStyle w:val="Hyperlink"/>
          <w:rFonts w:ascii="Tahoma" w:eastAsia="Calibri" w:hAnsi="Tahoma" w:cs="Tahoma"/>
          <w:sz w:val="24"/>
          <w:szCs w:val="24"/>
        </w:rPr>
        <w:t>'</w:t>
      </w:r>
      <w:r w:rsidRPr="00F86C53">
        <w:rPr>
          <w:rStyle w:val="Hyperlink"/>
          <w:rFonts w:ascii="Tahoma" w:eastAsia="Calibri" w:hAnsi="Tahoma" w:cs="Tahoma"/>
          <w:sz w:val="24"/>
          <w:szCs w:val="24"/>
        </w:rPr>
        <w:t>s Trust - - Request for Support Form</w:t>
      </w:r>
      <w:r w:rsidR="009C61CC">
        <w:rPr>
          <w:rStyle w:val="Hyperlink"/>
          <w:rFonts w:ascii="Tahoma" w:eastAsia="Calibri" w:hAnsi="Tahoma" w:cs="Tahoma"/>
          <w:sz w:val="24"/>
          <w:szCs w:val="24"/>
        </w:rPr>
        <w:fldChar w:fldCharType="end"/>
      </w:r>
      <w:r w:rsidRPr="00F86C53">
        <w:rPr>
          <w:rFonts w:ascii="Tahoma" w:eastAsia="Calibri" w:hAnsi="Tahoma" w:cs="Tahoma"/>
          <w:color w:val="000000"/>
          <w:sz w:val="24"/>
          <w:szCs w:val="24"/>
        </w:rPr>
        <w:t xml:space="preserve"> and should be submitted  to </w:t>
      </w:r>
      <w:hyperlink r:id="rId8" w:history="1">
        <w:r w:rsidRPr="00F86C53">
          <w:rPr>
            <w:rFonts w:ascii="Tahoma" w:eastAsia="Calibri" w:hAnsi="Tahoma" w:cs="Tahoma"/>
            <w:color w:val="0000FF"/>
            <w:sz w:val="24"/>
            <w:szCs w:val="24"/>
            <w:u w:val="single"/>
          </w:rPr>
          <w:t>preventionearlyhelp@lancashire.gov.uk</w:t>
        </w:r>
      </w:hyperlink>
    </w:p>
    <w:p w:rsidR="00064D1F" w:rsidRDefault="00064D1F" w:rsidP="009E264C">
      <w:pPr>
        <w:spacing w:after="0" w:line="240" w:lineRule="auto"/>
        <w:rPr>
          <w:rFonts w:ascii="Tahoma" w:eastAsia="Calibri" w:hAnsi="Tahoma" w:cs="Tahoma"/>
          <w:color w:val="0000FF"/>
          <w:sz w:val="24"/>
          <w:szCs w:val="24"/>
          <w:u w:val="single"/>
        </w:rPr>
      </w:pPr>
    </w:p>
    <w:p w:rsidR="00064D1F" w:rsidRPr="00D41E5F" w:rsidRDefault="00064D1F" w:rsidP="009E264C">
      <w:pPr>
        <w:spacing w:after="0" w:line="240" w:lineRule="auto"/>
        <w:rPr>
          <w:rFonts w:ascii="Tahoma" w:eastAsia="Calibri" w:hAnsi="Tahoma" w:cs="Tahoma"/>
          <w:color w:val="0000FF"/>
          <w:sz w:val="24"/>
          <w:szCs w:val="24"/>
        </w:rPr>
      </w:pPr>
      <w:r w:rsidRPr="00D41E5F">
        <w:rPr>
          <w:rFonts w:ascii="Tahoma" w:eastAsia="Calibri" w:hAnsi="Tahoma" w:cs="Tahoma"/>
          <w:noProof/>
          <w:color w:val="0000FF"/>
          <w:sz w:val="24"/>
          <w:szCs w:val="24"/>
          <w:lang w:eastAsia="en-GB"/>
        </w:rPr>
        <w:lastRenderedPageBreak/>
        <w:drawing>
          <wp:inline distT="0" distB="0" distL="0" distR="0">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1E5F" w:rsidRDefault="00F20D5A" w:rsidP="004C7942">
      <w:pPr>
        <w:spacing w:after="0" w:line="240" w:lineRule="auto"/>
        <w:rPr>
          <w:rFonts w:ascii="Tahoma" w:hAnsi="Tahoma" w:cs="Tahoma"/>
          <w:color w:val="000000"/>
          <w:sz w:val="24"/>
          <w:szCs w:val="24"/>
        </w:rPr>
      </w:pPr>
      <w:r w:rsidRPr="00F20D5A">
        <w:rPr>
          <w:rFonts w:ascii="Tahoma" w:hAnsi="Tahoma" w:cs="Tahoma"/>
          <w:color w:val="000000"/>
          <w:sz w:val="24"/>
          <w:szCs w:val="24"/>
        </w:rPr>
        <w:t xml:space="preserve">Universal information advice and guidance is additionally available via virtual and digital support, which can be accessed through the 'Talkzone' service via telephone, email, SMS text and social media (principally </w:t>
      </w:r>
      <w:proofErr w:type="spellStart"/>
      <w:r w:rsidRPr="00F20D5A">
        <w:rPr>
          <w:rFonts w:ascii="Tahoma" w:hAnsi="Tahoma" w:cs="Tahoma"/>
          <w:color w:val="000000"/>
          <w:sz w:val="24"/>
          <w:szCs w:val="24"/>
        </w:rPr>
        <w:t>facebook</w:t>
      </w:r>
      <w:proofErr w:type="spellEnd"/>
      <w:r w:rsidRPr="00F20D5A">
        <w:rPr>
          <w:rFonts w:ascii="Tahoma" w:hAnsi="Tahoma" w:cs="Tahoma"/>
          <w:color w:val="000000"/>
          <w:sz w:val="24"/>
          <w:szCs w:val="24"/>
        </w:rPr>
        <w:t xml:space="preserve"> and twitter).  This service provides a foundation stone for access, being available 365 days per year, 2pm to 10pm.</w:t>
      </w:r>
    </w:p>
    <w:p w:rsidR="004C7942" w:rsidRPr="00654CB2" w:rsidRDefault="004C7942" w:rsidP="004C7942">
      <w:pPr>
        <w:spacing w:after="0" w:line="240" w:lineRule="auto"/>
        <w:rPr>
          <w:rFonts w:ascii="Tahoma" w:hAnsi="Tahoma" w:cs="Tahoma"/>
          <w:color w:val="000000"/>
          <w:sz w:val="24"/>
          <w:szCs w:val="24"/>
        </w:rPr>
      </w:pPr>
    </w:p>
    <w:p w:rsidR="00260434" w:rsidRPr="00654CB2" w:rsidRDefault="00AF0DD2" w:rsidP="009E264C">
      <w:pPr>
        <w:pStyle w:val="ListParagraph"/>
        <w:numPr>
          <w:ilvl w:val="0"/>
          <w:numId w:val="6"/>
        </w:numPr>
        <w:rPr>
          <w:rFonts w:ascii="Tahoma" w:hAnsi="Tahoma" w:cs="Tahoma"/>
          <w:b/>
          <w:color w:val="000000"/>
          <w:sz w:val="24"/>
          <w:szCs w:val="24"/>
        </w:rPr>
      </w:pPr>
      <w:r w:rsidRPr="00654CB2">
        <w:rPr>
          <w:rFonts w:ascii="Tahoma" w:hAnsi="Tahoma" w:cs="Tahoma"/>
          <w:b/>
          <w:color w:val="000000"/>
          <w:sz w:val="24"/>
          <w:szCs w:val="24"/>
        </w:rPr>
        <w:t>WPEHS SEND offer regarding multi</w:t>
      </w:r>
      <w:r w:rsidR="00F20D5A">
        <w:rPr>
          <w:rFonts w:ascii="Tahoma" w:hAnsi="Tahoma" w:cs="Tahoma"/>
          <w:b/>
          <w:color w:val="000000"/>
          <w:sz w:val="24"/>
          <w:szCs w:val="24"/>
        </w:rPr>
        <w:t>-</w:t>
      </w:r>
      <w:r w:rsidRPr="00654CB2">
        <w:rPr>
          <w:rFonts w:ascii="Tahoma" w:hAnsi="Tahoma" w:cs="Tahoma"/>
          <w:b/>
          <w:color w:val="000000"/>
          <w:sz w:val="24"/>
          <w:szCs w:val="24"/>
        </w:rPr>
        <w:t>agency working and pathways</w:t>
      </w:r>
    </w:p>
    <w:p w:rsidR="006F4B15" w:rsidRPr="003C3356" w:rsidRDefault="006F4B15" w:rsidP="00AF0DD2">
      <w:pPr>
        <w:rPr>
          <w:rFonts w:ascii="Tahoma" w:hAnsi="Tahoma" w:cs="Tahoma"/>
          <w:sz w:val="24"/>
          <w:szCs w:val="24"/>
        </w:rPr>
      </w:pPr>
      <w:r w:rsidRPr="003C3356">
        <w:rPr>
          <w:rFonts w:ascii="Tahoma" w:hAnsi="Tahoma" w:cs="Tahoma"/>
          <w:sz w:val="24"/>
          <w:szCs w:val="24"/>
        </w:rPr>
        <w:t>The W</w:t>
      </w:r>
      <w:r w:rsidR="00260434" w:rsidRPr="003C3356">
        <w:rPr>
          <w:rFonts w:ascii="Tahoma" w:hAnsi="Tahoma" w:cs="Tahoma"/>
          <w:sz w:val="24"/>
          <w:szCs w:val="24"/>
        </w:rPr>
        <w:t>PEH</w:t>
      </w:r>
      <w:r w:rsidR="00A76AE9">
        <w:rPr>
          <w:rFonts w:ascii="Tahoma" w:hAnsi="Tahoma" w:cs="Tahoma"/>
          <w:sz w:val="24"/>
          <w:szCs w:val="24"/>
        </w:rPr>
        <w:t>S</w:t>
      </w:r>
      <w:r w:rsidR="00260434" w:rsidRPr="003C3356">
        <w:rPr>
          <w:rFonts w:ascii="Tahoma" w:hAnsi="Tahoma" w:cs="Tahoma"/>
          <w:sz w:val="24"/>
          <w:szCs w:val="24"/>
        </w:rPr>
        <w:t xml:space="preserve"> </w:t>
      </w:r>
      <w:r w:rsidR="00965937" w:rsidRPr="003C3356">
        <w:rPr>
          <w:rFonts w:ascii="Tahoma" w:hAnsi="Tahoma" w:cs="Tahoma"/>
          <w:sz w:val="24"/>
          <w:szCs w:val="24"/>
        </w:rPr>
        <w:t>is committed to ensuring c</w:t>
      </w:r>
      <w:r w:rsidRPr="003C3356">
        <w:rPr>
          <w:rFonts w:ascii="Tahoma" w:hAnsi="Tahoma" w:cs="Tahoma"/>
          <w:sz w:val="24"/>
          <w:szCs w:val="24"/>
        </w:rPr>
        <w:t xml:space="preserve">lear information sharing </w:t>
      </w:r>
      <w:r w:rsidR="00965937" w:rsidRPr="003C3356">
        <w:rPr>
          <w:rFonts w:ascii="Tahoma" w:hAnsi="Tahoma" w:cs="Tahoma"/>
          <w:sz w:val="24"/>
          <w:szCs w:val="24"/>
        </w:rPr>
        <w:t xml:space="preserve">processes and </w:t>
      </w:r>
      <w:r w:rsidRPr="003C3356">
        <w:rPr>
          <w:rFonts w:ascii="Tahoma" w:hAnsi="Tahoma" w:cs="Tahoma"/>
          <w:sz w:val="24"/>
          <w:szCs w:val="24"/>
        </w:rPr>
        <w:t xml:space="preserve">pathways with Health, Education and Social Care </w:t>
      </w:r>
      <w:r w:rsidR="00D03CF0" w:rsidRPr="003C3356">
        <w:rPr>
          <w:rFonts w:ascii="Tahoma" w:hAnsi="Tahoma" w:cs="Tahoma"/>
          <w:sz w:val="24"/>
          <w:szCs w:val="24"/>
        </w:rPr>
        <w:t>with respe</w:t>
      </w:r>
      <w:r w:rsidR="000B3029" w:rsidRPr="003C3356">
        <w:rPr>
          <w:rFonts w:ascii="Tahoma" w:hAnsi="Tahoma" w:cs="Tahoma"/>
          <w:sz w:val="24"/>
          <w:szCs w:val="24"/>
        </w:rPr>
        <w:t>ct to children and young people</w:t>
      </w:r>
      <w:r w:rsidR="00D03CF0" w:rsidRPr="003C3356">
        <w:rPr>
          <w:rFonts w:ascii="Tahoma" w:hAnsi="Tahoma" w:cs="Tahoma"/>
          <w:sz w:val="24"/>
          <w:szCs w:val="24"/>
        </w:rPr>
        <w:t xml:space="preserve"> with SEND </w:t>
      </w:r>
      <w:r w:rsidR="000B3029" w:rsidRPr="003C3356">
        <w:rPr>
          <w:rFonts w:ascii="Tahoma" w:hAnsi="Tahoma" w:cs="Tahoma"/>
          <w:sz w:val="24"/>
          <w:szCs w:val="24"/>
        </w:rPr>
        <w:t xml:space="preserve">and their families </w:t>
      </w:r>
      <w:r w:rsidRPr="003C3356">
        <w:rPr>
          <w:rFonts w:ascii="Tahoma" w:hAnsi="Tahoma" w:cs="Tahoma"/>
          <w:sz w:val="24"/>
          <w:szCs w:val="24"/>
        </w:rPr>
        <w:t xml:space="preserve">to support </w:t>
      </w:r>
      <w:r w:rsidR="00965937" w:rsidRPr="003C3356">
        <w:rPr>
          <w:rFonts w:ascii="Tahoma" w:hAnsi="Tahoma" w:cs="Tahoma"/>
          <w:sz w:val="24"/>
          <w:szCs w:val="24"/>
        </w:rPr>
        <w:t xml:space="preserve">the </w:t>
      </w:r>
      <w:r w:rsidRPr="003C3356">
        <w:rPr>
          <w:rFonts w:ascii="Tahoma" w:hAnsi="Tahoma" w:cs="Tahoma"/>
          <w:sz w:val="24"/>
          <w:szCs w:val="24"/>
        </w:rPr>
        <w:t>early identification of developmental delay or SEND</w:t>
      </w:r>
      <w:r w:rsidR="003C3356">
        <w:rPr>
          <w:rFonts w:ascii="Tahoma" w:hAnsi="Tahoma" w:cs="Tahoma"/>
          <w:sz w:val="24"/>
          <w:szCs w:val="24"/>
        </w:rPr>
        <w:t>,</w:t>
      </w:r>
      <w:r w:rsidR="00965937" w:rsidRPr="003C3356">
        <w:rPr>
          <w:rFonts w:ascii="Tahoma" w:hAnsi="Tahoma" w:cs="Tahoma"/>
          <w:sz w:val="24"/>
          <w:szCs w:val="24"/>
        </w:rPr>
        <w:t xml:space="preserve"> to be responded to at the appropriate level and by the appropriate agency.  </w:t>
      </w:r>
    </w:p>
    <w:p w:rsidR="00654CB2" w:rsidRPr="003C3356" w:rsidRDefault="004C7942" w:rsidP="00AF0DD2">
      <w:pPr>
        <w:rPr>
          <w:rFonts w:ascii="Tahoma" w:hAnsi="Tahoma" w:cs="Tahoma"/>
          <w:sz w:val="24"/>
          <w:szCs w:val="24"/>
        </w:rPr>
      </w:pPr>
      <w:r w:rsidRPr="003C3356">
        <w:rPr>
          <w:rFonts w:ascii="Tahoma" w:hAnsi="Tahoma" w:cs="Tahoma"/>
          <w:sz w:val="24"/>
          <w:szCs w:val="24"/>
        </w:rPr>
        <w:t>Targeted support is available to families</w:t>
      </w:r>
      <w:r w:rsidR="00064D1F">
        <w:rPr>
          <w:rFonts w:ascii="Tahoma" w:hAnsi="Tahoma" w:cs="Tahoma"/>
          <w:sz w:val="24"/>
          <w:szCs w:val="24"/>
        </w:rPr>
        <w:t>'</w:t>
      </w:r>
      <w:r w:rsidRPr="003C3356">
        <w:rPr>
          <w:rFonts w:ascii="Tahoma" w:hAnsi="Tahoma" w:cs="Tahoma"/>
          <w:sz w:val="24"/>
          <w:szCs w:val="24"/>
        </w:rPr>
        <w:t xml:space="preserve"> </w:t>
      </w:r>
      <w:r w:rsidR="003C3356" w:rsidRPr="003C3356">
        <w:rPr>
          <w:rFonts w:ascii="Tahoma" w:hAnsi="Tahoma" w:cs="Tahoma"/>
          <w:sz w:val="24"/>
          <w:szCs w:val="24"/>
        </w:rPr>
        <w:t>a</w:t>
      </w:r>
      <w:r w:rsidRPr="003C3356">
        <w:rPr>
          <w:rFonts w:ascii="Tahoma" w:hAnsi="Tahoma" w:cs="Tahoma"/>
          <w:sz w:val="24"/>
          <w:szCs w:val="24"/>
        </w:rPr>
        <w:t>s</w:t>
      </w:r>
      <w:r w:rsidR="00654CB2" w:rsidRPr="003C3356">
        <w:rPr>
          <w:rFonts w:ascii="Tahoma" w:hAnsi="Tahoma" w:cs="Tahoma"/>
          <w:sz w:val="24"/>
          <w:szCs w:val="24"/>
        </w:rPr>
        <w:t>sessed using Lancashire's Common Assessment Framework (CAF) as having more complex or intensive needs aligned to Lancashire's Revised Continuum of Need (</w:t>
      </w:r>
      <w:proofErr w:type="spellStart"/>
      <w:r w:rsidR="00654CB2" w:rsidRPr="003C3356">
        <w:rPr>
          <w:rFonts w:ascii="Tahoma" w:hAnsi="Tahoma" w:cs="Tahoma"/>
          <w:sz w:val="24"/>
          <w:szCs w:val="24"/>
        </w:rPr>
        <w:t>CoN</w:t>
      </w:r>
      <w:proofErr w:type="spellEnd"/>
      <w:r w:rsidR="00654CB2" w:rsidRPr="003C3356">
        <w:rPr>
          <w:rFonts w:ascii="Tahoma" w:hAnsi="Tahoma" w:cs="Tahoma"/>
          <w:sz w:val="24"/>
          <w:szCs w:val="24"/>
        </w:rPr>
        <w:t xml:space="preserve">) at </w:t>
      </w:r>
      <w:r w:rsidRPr="003C3356">
        <w:rPr>
          <w:rFonts w:ascii="Tahoma" w:hAnsi="Tahoma" w:cs="Tahoma"/>
          <w:sz w:val="24"/>
          <w:szCs w:val="24"/>
        </w:rPr>
        <w:t xml:space="preserve">Level 2. </w:t>
      </w:r>
    </w:p>
    <w:p w:rsidR="004C7942" w:rsidRPr="003C3356" w:rsidRDefault="00A76AE9" w:rsidP="004C7942">
      <w:pPr>
        <w:ind w:right="-1"/>
        <w:rPr>
          <w:rFonts w:ascii="Tahoma" w:hAnsi="Tahoma" w:cs="Tahoma"/>
          <w:sz w:val="24"/>
          <w:szCs w:val="24"/>
        </w:rPr>
      </w:pPr>
      <w:r>
        <w:rPr>
          <w:rFonts w:ascii="Tahoma" w:hAnsi="Tahoma" w:cs="Tahoma"/>
          <w:sz w:val="24"/>
          <w:szCs w:val="24"/>
        </w:rPr>
        <w:t xml:space="preserve">The </w:t>
      </w:r>
      <w:r w:rsidR="004C7942" w:rsidRPr="004C7942">
        <w:rPr>
          <w:rFonts w:ascii="Tahoma" w:hAnsi="Tahoma" w:cs="Tahoma"/>
          <w:sz w:val="24"/>
          <w:szCs w:val="24"/>
        </w:rPr>
        <w:t xml:space="preserve">WPEHS key workers will work as part of a 'team around the family' and will undertake the Lead Professional role where appropriate within their caseloads. </w:t>
      </w:r>
    </w:p>
    <w:p w:rsidR="004C7942" w:rsidRDefault="00A76AE9" w:rsidP="004C7942">
      <w:pPr>
        <w:ind w:right="-1"/>
        <w:rPr>
          <w:rFonts w:ascii="Tahoma" w:hAnsi="Tahoma" w:cs="Tahoma"/>
          <w:sz w:val="24"/>
          <w:szCs w:val="24"/>
        </w:rPr>
      </w:pPr>
      <w:r>
        <w:rPr>
          <w:rFonts w:ascii="Tahoma" w:hAnsi="Tahoma" w:cs="Tahoma"/>
          <w:sz w:val="24"/>
          <w:szCs w:val="24"/>
        </w:rPr>
        <w:t xml:space="preserve">The </w:t>
      </w:r>
      <w:r w:rsidR="004C7942" w:rsidRPr="004C7942">
        <w:rPr>
          <w:rFonts w:ascii="Tahoma" w:hAnsi="Tahoma" w:cs="Tahoma"/>
          <w:sz w:val="24"/>
          <w:szCs w:val="24"/>
        </w:rPr>
        <w:t>WPEHS recognises and interfaces with other appropriate assessment tools used by key partners</w:t>
      </w:r>
      <w:r w:rsidR="004C7942" w:rsidRPr="003C3356">
        <w:rPr>
          <w:rFonts w:ascii="Tahoma" w:hAnsi="Tahoma" w:cs="Tahoma"/>
          <w:sz w:val="24"/>
          <w:szCs w:val="24"/>
        </w:rPr>
        <w:t xml:space="preserve"> and will </w:t>
      </w:r>
      <w:r w:rsidR="003C3356" w:rsidRPr="003C3356">
        <w:rPr>
          <w:rFonts w:ascii="Tahoma" w:hAnsi="Tahoma" w:cs="Tahoma"/>
          <w:sz w:val="24"/>
          <w:szCs w:val="24"/>
        </w:rPr>
        <w:t xml:space="preserve">work in partnership to provide focused and coordinated early help interventions as part of agreed actions </w:t>
      </w:r>
      <w:r w:rsidR="004C7942" w:rsidRPr="003C3356">
        <w:rPr>
          <w:rFonts w:ascii="Tahoma" w:hAnsi="Tahoma" w:cs="Tahoma"/>
          <w:sz w:val="24"/>
          <w:szCs w:val="24"/>
        </w:rPr>
        <w:t>identified within t</w:t>
      </w:r>
      <w:r w:rsidR="003C3356">
        <w:rPr>
          <w:rFonts w:ascii="Tahoma" w:hAnsi="Tahoma" w:cs="Tahoma"/>
          <w:sz w:val="24"/>
          <w:szCs w:val="24"/>
        </w:rPr>
        <w:t>he Education Health Care Plan or Review Action Plans.</w:t>
      </w:r>
      <w:r w:rsidR="004C7942" w:rsidRPr="003C3356">
        <w:rPr>
          <w:rFonts w:ascii="Tahoma" w:hAnsi="Tahoma" w:cs="Tahoma"/>
          <w:sz w:val="24"/>
          <w:szCs w:val="24"/>
        </w:rPr>
        <w:t xml:space="preserve"> </w:t>
      </w:r>
    </w:p>
    <w:p w:rsidR="003C3356" w:rsidRDefault="003C3356" w:rsidP="003C3356">
      <w:pPr>
        <w:spacing w:after="0" w:line="240" w:lineRule="auto"/>
        <w:rPr>
          <w:rFonts w:ascii="Tahoma" w:hAnsi="Tahoma" w:cs="Tahoma"/>
          <w:sz w:val="24"/>
          <w:szCs w:val="24"/>
        </w:rPr>
      </w:pPr>
      <w:r>
        <w:rPr>
          <w:rFonts w:ascii="Tahoma" w:hAnsi="Tahoma" w:cs="Tahoma"/>
          <w:sz w:val="24"/>
          <w:szCs w:val="24"/>
        </w:rPr>
        <w:t xml:space="preserve">Support can be </w:t>
      </w:r>
      <w:r w:rsidRPr="00F86C53">
        <w:rPr>
          <w:rFonts w:ascii="Tahoma" w:hAnsi="Tahoma" w:cs="Tahoma"/>
          <w:sz w:val="24"/>
          <w:szCs w:val="24"/>
        </w:rPr>
        <w:t>requested by completing a 'Request for Support' form which will be assessed by WPEHS to see if appropriate support can be offered by the WPEH</w:t>
      </w:r>
      <w:r w:rsidR="00A76AE9">
        <w:rPr>
          <w:rFonts w:ascii="Tahoma" w:hAnsi="Tahoma" w:cs="Tahoma"/>
          <w:sz w:val="24"/>
          <w:szCs w:val="24"/>
        </w:rPr>
        <w:t>S</w:t>
      </w:r>
      <w:r w:rsidRPr="00F86C53">
        <w:rPr>
          <w:rFonts w:ascii="Tahoma" w:hAnsi="Tahoma" w:cs="Tahoma"/>
          <w:sz w:val="24"/>
          <w:szCs w:val="24"/>
        </w:rPr>
        <w:t xml:space="preserve"> at an early help level. </w:t>
      </w:r>
    </w:p>
    <w:p w:rsidR="008C05A4" w:rsidRDefault="008C05A4" w:rsidP="003C3356">
      <w:pPr>
        <w:spacing w:after="0" w:line="240" w:lineRule="auto"/>
        <w:rPr>
          <w:rFonts w:ascii="Tahoma" w:hAnsi="Tahoma" w:cs="Tahoma"/>
          <w:sz w:val="24"/>
          <w:szCs w:val="24"/>
        </w:rPr>
      </w:pPr>
    </w:p>
    <w:p w:rsidR="008C05A4" w:rsidRDefault="008C05A4" w:rsidP="003C3356">
      <w:pPr>
        <w:spacing w:after="0" w:line="240" w:lineRule="auto"/>
        <w:rPr>
          <w:rFonts w:ascii="Tahoma" w:hAnsi="Tahoma" w:cs="Tahoma"/>
          <w:sz w:val="24"/>
          <w:szCs w:val="24"/>
        </w:rPr>
      </w:pPr>
      <w:r>
        <w:rPr>
          <w:rFonts w:ascii="Tahoma" w:hAnsi="Tahoma" w:cs="Tahoma"/>
          <w:sz w:val="24"/>
          <w:szCs w:val="24"/>
        </w:rPr>
        <w:lastRenderedPageBreak/>
        <w:t xml:space="preserve">Where Children's Social Care identify families with children and young people with profound disabilities who would benefit from the targeted </w:t>
      </w:r>
      <w:r w:rsidR="00664B65">
        <w:rPr>
          <w:rFonts w:ascii="Tahoma" w:hAnsi="Tahoma" w:cs="Tahoma"/>
          <w:sz w:val="24"/>
          <w:szCs w:val="24"/>
        </w:rPr>
        <w:t xml:space="preserve">family </w:t>
      </w:r>
      <w:r>
        <w:rPr>
          <w:rFonts w:ascii="Tahoma" w:hAnsi="Tahoma" w:cs="Tahoma"/>
          <w:sz w:val="24"/>
          <w:szCs w:val="24"/>
        </w:rPr>
        <w:t>support that WPEH</w:t>
      </w:r>
      <w:r w:rsidR="00A76AE9">
        <w:rPr>
          <w:rFonts w:ascii="Tahoma" w:hAnsi="Tahoma" w:cs="Tahoma"/>
          <w:sz w:val="24"/>
          <w:szCs w:val="24"/>
        </w:rPr>
        <w:t>S</w:t>
      </w:r>
      <w:r>
        <w:rPr>
          <w:rFonts w:ascii="Tahoma" w:hAnsi="Tahoma" w:cs="Tahoma"/>
          <w:sz w:val="24"/>
          <w:szCs w:val="24"/>
        </w:rPr>
        <w:t xml:space="preserve"> can provide this can be accessed </w:t>
      </w:r>
      <w:r w:rsidR="00664B65">
        <w:rPr>
          <w:rFonts w:ascii="Tahoma" w:hAnsi="Tahoma" w:cs="Tahoma"/>
          <w:sz w:val="24"/>
          <w:szCs w:val="24"/>
        </w:rPr>
        <w:t xml:space="preserve">via completion of a Request for Support form. </w:t>
      </w:r>
      <w:r>
        <w:rPr>
          <w:rFonts w:ascii="Tahoma" w:hAnsi="Tahoma" w:cs="Tahoma"/>
          <w:sz w:val="24"/>
          <w:szCs w:val="24"/>
        </w:rPr>
        <w:t xml:space="preserve">  </w:t>
      </w:r>
    </w:p>
    <w:p w:rsidR="003C3356" w:rsidRDefault="003C3356" w:rsidP="003C3356">
      <w:pPr>
        <w:spacing w:after="0" w:line="240" w:lineRule="auto"/>
        <w:rPr>
          <w:rFonts w:ascii="Tahoma" w:hAnsi="Tahoma" w:cs="Tahoma"/>
          <w:sz w:val="24"/>
          <w:szCs w:val="24"/>
        </w:rPr>
      </w:pPr>
    </w:p>
    <w:p w:rsidR="003C3356" w:rsidRDefault="003C3356" w:rsidP="003C3356">
      <w:pPr>
        <w:spacing w:after="0" w:line="240" w:lineRule="auto"/>
        <w:rPr>
          <w:rFonts w:ascii="Tahoma" w:eastAsia="Calibri" w:hAnsi="Tahoma" w:cs="Tahoma"/>
          <w:color w:val="000000"/>
          <w:sz w:val="24"/>
          <w:szCs w:val="24"/>
        </w:rPr>
      </w:pPr>
      <w:r w:rsidRPr="00F86C53">
        <w:rPr>
          <w:rFonts w:ascii="Tahoma" w:hAnsi="Tahoma" w:cs="Tahoma"/>
          <w:sz w:val="24"/>
          <w:szCs w:val="24"/>
        </w:rPr>
        <w:t xml:space="preserve"> </w:t>
      </w:r>
      <w:r w:rsidRPr="00F86C53">
        <w:rPr>
          <w:rFonts w:ascii="Tahoma" w:eastAsia="Calibri" w:hAnsi="Tahoma" w:cs="Tahoma"/>
          <w:color w:val="000000"/>
          <w:sz w:val="24"/>
          <w:szCs w:val="24"/>
        </w:rPr>
        <w:t>Requests for S</w:t>
      </w:r>
      <w:r>
        <w:rPr>
          <w:rFonts w:ascii="Tahoma" w:eastAsia="Calibri" w:hAnsi="Tahoma" w:cs="Tahoma"/>
          <w:color w:val="000000"/>
          <w:sz w:val="24"/>
          <w:szCs w:val="24"/>
        </w:rPr>
        <w:t>upport</w:t>
      </w:r>
      <w:r w:rsidRPr="00F86C53">
        <w:rPr>
          <w:rFonts w:ascii="Tahoma" w:eastAsia="Calibri" w:hAnsi="Tahoma" w:cs="Tahoma"/>
          <w:color w:val="000000"/>
          <w:sz w:val="24"/>
          <w:szCs w:val="24"/>
        </w:rPr>
        <w:t xml:space="preserve"> forms are available </w:t>
      </w:r>
      <w:proofErr w:type="gramStart"/>
      <w:r w:rsidRPr="00F86C53">
        <w:rPr>
          <w:rFonts w:ascii="Tahoma" w:eastAsia="Calibri" w:hAnsi="Tahoma" w:cs="Tahoma"/>
          <w:color w:val="000000"/>
          <w:sz w:val="24"/>
          <w:szCs w:val="24"/>
        </w:rPr>
        <w:t xml:space="preserve">at  </w:t>
      </w:r>
      <w:proofErr w:type="gramEnd"/>
      <w:hyperlink r:id="rId14" w:history="1">
        <w:r w:rsidRPr="00F86C53">
          <w:rPr>
            <w:rStyle w:val="Hyperlink"/>
            <w:rFonts w:ascii="Tahoma" w:eastAsia="Calibri" w:hAnsi="Tahoma" w:cs="Tahoma"/>
            <w:sz w:val="24"/>
            <w:szCs w:val="24"/>
          </w:rPr>
          <w:t>Lancashire Children</w:t>
        </w:r>
        <w:r>
          <w:rPr>
            <w:rStyle w:val="Hyperlink"/>
            <w:rFonts w:ascii="Tahoma" w:eastAsia="Calibri" w:hAnsi="Tahoma" w:cs="Tahoma"/>
            <w:sz w:val="24"/>
            <w:szCs w:val="24"/>
          </w:rPr>
          <w:t>'</w:t>
        </w:r>
        <w:r w:rsidRPr="00F86C53">
          <w:rPr>
            <w:rStyle w:val="Hyperlink"/>
            <w:rFonts w:ascii="Tahoma" w:eastAsia="Calibri" w:hAnsi="Tahoma" w:cs="Tahoma"/>
            <w:sz w:val="24"/>
            <w:szCs w:val="24"/>
          </w:rPr>
          <w:t>s Trust - - Request for Support Form</w:t>
        </w:r>
      </w:hyperlink>
      <w:r w:rsidRPr="00F86C53">
        <w:rPr>
          <w:rFonts w:ascii="Tahoma" w:eastAsia="Calibri" w:hAnsi="Tahoma" w:cs="Tahoma"/>
          <w:color w:val="000000"/>
          <w:sz w:val="24"/>
          <w:szCs w:val="24"/>
        </w:rPr>
        <w:t xml:space="preserve"> and should be submitted  to </w:t>
      </w:r>
      <w:hyperlink r:id="rId15" w:history="1">
        <w:r w:rsidRPr="00F86C53">
          <w:rPr>
            <w:rFonts w:ascii="Tahoma" w:eastAsia="Calibri" w:hAnsi="Tahoma" w:cs="Tahoma"/>
            <w:color w:val="0000FF"/>
            <w:sz w:val="24"/>
            <w:szCs w:val="24"/>
            <w:u w:val="single"/>
          </w:rPr>
          <w:t>preventionearlyhelp@lancashire.gov.uk</w:t>
        </w:r>
      </w:hyperlink>
    </w:p>
    <w:p w:rsidR="003C3356" w:rsidRDefault="003C3356" w:rsidP="003C3356">
      <w:pPr>
        <w:spacing w:after="0" w:line="240" w:lineRule="auto"/>
        <w:rPr>
          <w:rFonts w:ascii="Tahoma" w:eastAsia="Calibri" w:hAnsi="Tahoma" w:cs="Tahoma"/>
          <w:color w:val="000000"/>
          <w:sz w:val="24"/>
          <w:szCs w:val="24"/>
        </w:rPr>
      </w:pPr>
    </w:p>
    <w:p w:rsidR="003C3356" w:rsidRPr="004C7942" w:rsidRDefault="003C3356" w:rsidP="004C7942">
      <w:pPr>
        <w:ind w:right="-1"/>
        <w:rPr>
          <w:rFonts w:ascii="Arial" w:hAnsi="Arial" w:cs="Arial"/>
          <w:sz w:val="24"/>
          <w:szCs w:val="24"/>
        </w:rPr>
      </w:pPr>
    </w:p>
    <w:p w:rsidR="004C7942" w:rsidRDefault="004C7942" w:rsidP="00AF0DD2">
      <w:pPr>
        <w:rPr>
          <w:rFonts w:ascii="Arial" w:hAnsi="Arial" w:cs="Arial"/>
          <w:sz w:val="24"/>
          <w:szCs w:val="24"/>
        </w:rPr>
      </w:pPr>
    </w:p>
    <w:p w:rsidR="004C7942" w:rsidRDefault="004C7942" w:rsidP="00AF0DD2">
      <w:pPr>
        <w:rPr>
          <w:rFonts w:ascii="Arial" w:eastAsia="Times New Roman" w:hAnsi="Arial" w:cs="Arial"/>
          <w:bCs/>
          <w:sz w:val="24"/>
          <w:szCs w:val="24"/>
        </w:rPr>
      </w:pPr>
    </w:p>
    <w:p w:rsidR="00CC0A71" w:rsidRPr="00AF0DD2" w:rsidRDefault="00CC0A71" w:rsidP="00AF0DD2">
      <w:pPr>
        <w:rPr>
          <w:rFonts w:ascii="Arial" w:hAnsi="Arial" w:cs="Arial"/>
          <w:sz w:val="24"/>
          <w:szCs w:val="24"/>
          <w:lang w:eastAsia="en-GB"/>
        </w:rPr>
      </w:pPr>
    </w:p>
    <w:p w:rsidR="00716B38" w:rsidRDefault="00716B38" w:rsidP="00716B38">
      <w:pPr>
        <w:pStyle w:val="Default"/>
        <w:rPr>
          <w:sz w:val="23"/>
          <w:szCs w:val="23"/>
        </w:rPr>
      </w:pPr>
    </w:p>
    <w:p w:rsidR="00716B38" w:rsidRDefault="00716B38" w:rsidP="00716B38">
      <w:pPr>
        <w:pStyle w:val="Default"/>
        <w:rPr>
          <w:sz w:val="23"/>
          <w:szCs w:val="23"/>
        </w:rPr>
      </w:pPr>
    </w:p>
    <w:p w:rsidR="00716B38" w:rsidRDefault="00716B38" w:rsidP="00716B38">
      <w:pPr>
        <w:pStyle w:val="Default"/>
        <w:rPr>
          <w:sz w:val="23"/>
          <w:szCs w:val="23"/>
        </w:rPr>
      </w:pPr>
    </w:p>
    <w:p w:rsidR="00716B38" w:rsidRDefault="00716B38" w:rsidP="00716B38">
      <w:pPr>
        <w:pStyle w:val="Default"/>
        <w:rPr>
          <w:rFonts w:ascii="Helvetica" w:hAnsi="Helvetica" w:cs="Helvetica"/>
          <w:b/>
          <w:color w:val="333333"/>
        </w:rPr>
      </w:pPr>
    </w:p>
    <w:p w:rsidR="00716B38" w:rsidRDefault="00716B38" w:rsidP="00716B38">
      <w:pPr>
        <w:pStyle w:val="Default"/>
        <w:rPr>
          <w:rFonts w:ascii="Helvetica" w:hAnsi="Helvetica" w:cs="Helvetica"/>
          <w:b/>
          <w:color w:val="333333"/>
        </w:rPr>
      </w:pPr>
    </w:p>
    <w:p w:rsidR="00716B38" w:rsidRDefault="00716B38" w:rsidP="00716B38">
      <w:pPr>
        <w:pStyle w:val="Default"/>
        <w:rPr>
          <w:rFonts w:ascii="Helvetica" w:hAnsi="Helvetica" w:cs="Helvetica"/>
          <w:b/>
          <w:color w:val="333333"/>
        </w:rPr>
      </w:pPr>
    </w:p>
    <w:p w:rsidR="00716B38" w:rsidRDefault="00716B38" w:rsidP="00716B38">
      <w:pPr>
        <w:pStyle w:val="Default"/>
        <w:rPr>
          <w:rFonts w:ascii="Helvetica" w:hAnsi="Helvetica" w:cs="Helvetica"/>
          <w:b/>
          <w:color w:val="333333"/>
        </w:rPr>
      </w:pPr>
    </w:p>
    <w:p w:rsidR="00716B38" w:rsidRDefault="00716B38" w:rsidP="00716B38">
      <w:pPr>
        <w:pStyle w:val="Default"/>
        <w:rPr>
          <w:rFonts w:ascii="Helvetica" w:hAnsi="Helvetica" w:cs="Helvetica"/>
          <w:b/>
          <w:color w:val="333333"/>
        </w:rPr>
      </w:pPr>
    </w:p>
    <w:p w:rsidR="00716B38" w:rsidRDefault="00716B38" w:rsidP="00716B38">
      <w:pPr>
        <w:pStyle w:val="Default"/>
        <w:rPr>
          <w:rFonts w:ascii="Helvetica" w:hAnsi="Helvetica" w:cs="Helvetica"/>
          <w:b/>
          <w:color w:val="333333"/>
        </w:rPr>
      </w:pPr>
    </w:p>
    <w:p w:rsidR="00716B38" w:rsidRDefault="00716B38" w:rsidP="00716B38">
      <w:pPr>
        <w:pStyle w:val="Default"/>
        <w:rPr>
          <w:rFonts w:ascii="Helvetica" w:hAnsi="Helvetica" w:cs="Helvetica"/>
          <w:b/>
          <w:color w:val="333333"/>
        </w:rPr>
      </w:pPr>
    </w:p>
    <w:sectPr w:rsidR="00716B3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E8" w:rsidRDefault="008E26E8" w:rsidP="00260434">
      <w:pPr>
        <w:spacing w:after="0" w:line="240" w:lineRule="auto"/>
      </w:pPr>
      <w:r>
        <w:separator/>
      </w:r>
    </w:p>
  </w:endnote>
  <w:endnote w:type="continuationSeparator" w:id="0">
    <w:p w:rsidR="008E26E8" w:rsidRDefault="008E26E8" w:rsidP="0026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CC" w:rsidRDefault="009C6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CC" w:rsidRDefault="009C6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CC" w:rsidRDefault="009C6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E8" w:rsidRDefault="008E26E8" w:rsidP="00260434">
      <w:pPr>
        <w:spacing w:after="0" w:line="240" w:lineRule="auto"/>
      </w:pPr>
      <w:r>
        <w:separator/>
      </w:r>
    </w:p>
  </w:footnote>
  <w:footnote w:type="continuationSeparator" w:id="0">
    <w:p w:rsidR="008E26E8" w:rsidRDefault="008E26E8" w:rsidP="0026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CC" w:rsidRDefault="009C6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CC" w:rsidRPr="009C61CC" w:rsidRDefault="009C61CC">
    <w:pPr>
      <w:pStyle w:val="Header"/>
      <w:rPr>
        <w:rFonts w:ascii="Arial" w:hAnsi="Arial" w:cs="Arial"/>
        <w:sz w:val="24"/>
        <w:szCs w:val="24"/>
      </w:rPr>
    </w:pPr>
    <w:bookmarkStart w:id="0" w:name="_GoBack"/>
    <w:r w:rsidRPr="009C61CC">
      <w:rPr>
        <w:rFonts w:ascii="Arial" w:hAnsi="Arial" w:cs="Arial"/>
        <w:sz w:val="24"/>
        <w:szCs w:val="24"/>
      </w:rPr>
      <w:t>APPENDIX H</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1CC" w:rsidRDefault="009C6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92F"/>
    <w:multiLevelType w:val="hybridMultilevel"/>
    <w:tmpl w:val="5610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D1CF1"/>
    <w:multiLevelType w:val="hybridMultilevel"/>
    <w:tmpl w:val="84E016BA"/>
    <w:lvl w:ilvl="0" w:tplc="08090001">
      <w:start w:val="1"/>
      <w:numFmt w:val="bullet"/>
      <w:lvlText w:val=""/>
      <w:lvlJc w:val="left"/>
      <w:pPr>
        <w:ind w:left="720" w:hanging="360"/>
      </w:pPr>
      <w:rPr>
        <w:rFonts w:ascii="Symbol" w:hAnsi="Symbol" w:hint="default"/>
      </w:rPr>
    </w:lvl>
    <w:lvl w:ilvl="1" w:tplc="327E6BA0">
      <w:numFmt w:val="bullet"/>
      <w:lvlText w:val="•"/>
      <w:lvlJc w:val="left"/>
      <w:pPr>
        <w:ind w:left="1800" w:hanging="72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E4800"/>
    <w:multiLevelType w:val="hybridMultilevel"/>
    <w:tmpl w:val="C898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1379BF"/>
    <w:multiLevelType w:val="hybridMultilevel"/>
    <w:tmpl w:val="5BE605E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6233D"/>
    <w:multiLevelType w:val="hybridMultilevel"/>
    <w:tmpl w:val="B43279D6"/>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552A4"/>
    <w:multiLevelType w:val="hybridMultilevel"/>
    <w:tmpl w:val="69BEF8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2E645E"/>
    <w:multiLevelType w:val="hybridMultilevel"/>
    <w:tmpl w:val="5A7E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A209C7"/>
    <w:multiLevelType w:val="hybridMultilevel"/>
    <w:tmpl w:val="863E7F50"/>
    <w:lvl w:ilvl="0" w:tplc="08090017">
      <w:start w:val="1"/>
      <w:numFmt w:val="lowerLetter"/>
      <w:lvlText w:val="%1)"/>
      <w:lvlJc w:val="left"/>
      <w:pPr>
        <w:ind w:left="720" w:hanging="360"/>
      </w:pPr>
      <w:rPr>
        <w:rFonts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6AD5"/>
    <w:multiLevelType w:val="hybridMultilevel"/>
    <w:tmpl w:val="8800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05338"/>
    <w:multiLevelType w:val="hybridMultilevel"/>
    <w:tmpl w:val="A8A66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15"/>
    <w:rsid w:val="000042A9"/>
    <w:rsid w:val="00064D1F"/>
    <w:rsid w:val="000B3029"/>
    <w:rsid w:val="000F5D62"/>
    <w:rsid w:val="0014291A"/>
    <w:rsid w:val="001951B3"/>
    <w:rsid w:val="00220A14"/>
    <w:rsid w:val="00260434"/>
    <w:rsid w:val="00297AC5"/>
    <w:rsid w:val="002C65B3"/>
    <w:rsid w:val="003066D1"/>
    <w:rsid w:val="003217FD"/>
    <w:rsid w:val="003B4FEB"/>
    <w:rsid w:val="003C3356"/>
    <w:rsid w:val="0047608A"/>
    <w:rsid w:val="00477A66"/>
    <w:rsid w:val="004A1130"/>
    <w:rsid w:val="004C0CC4"/>
    <w:rsid w:val="004C107A"/>
    <w:rsid w:val="004C7942"/>
    <w:rsid w:val="00504C66"/>
    <w:rsid w:val="005216C3"/>
    <w:rsid w:val="005564E8"/>
    <w:rsid w:val="005B6D50"/>
    <w:rsid w:val="005C197B"/>
    <w:rsid w:val="005D5EC2"/>
    <w:rsid w:val="005E6467"/>
    <w:rsid w:val="00615391"/>
    <w:rsid w:val="00654CB2"/>
    <w:rsid w:val="00664459"/>
    <w:rsid w:val="00664B65"/>
    <w:rsid w:val="00675FFE"/>
    <w:rsid w:val="006C7CAF"/>
    <w:rsid w:val="006F4B15"/>
    <w:rsid w:val="00716B38"/>
    <w:rsid w:val="00763B48"/>
    <w:rsid w:val="0077678D"/>
    <w:rsid w:val="007974C1"/>
    <w:rsid w:val="007A3CA3"/>
    <w:rsid w:val="007E354E"/>
    <w:rsid w:val="00837B9E"/>
    <w:rsid w:val="00860BF0"/>
    <w:rsid w:val="00865BFE"/>
    <w:rsid w:val="008671F3"/>
    <w:rsid w:val="00883E10"/>
    <w:rsid w:val="00897D44"/>
    <w:rsid w:val="008C05A4"/>
    <w:rsid w:val="008E26E8"/>
    <w:rsid w:val="009352E9"/>
    <w:rsid w:val="00950AFA"/>
    <w:rsid w:val="00965937"/>
    <w:rsid w:val="009700F5"/>
    <w:rsid w:val="009C1B95"/>
    <w:rsid w:val="009C61CC"/>
    <w:rsid w:val="009D7B5F"/>
    <w:rsid w:val="009E264C"/>
    <w:rsid w:val="009F22D5"/>
    <w:rsid w:val="00A06D3F"/>
    <w:rsid w:val="00A333FB"/>
    <w:rsid w:val="00A50DC9"/>
    <w:rsid w:val="00A6472B"/>
    <w:rsid w:val="00A741AF"/>
    <w:rsid w:val="00A76AE9"/>
    <w:rsid w:val="00AA0893"/>
    <w:rsid w:val="00AF0DD2"/>
    <w:rsid w:val="00C61C22"/>
    <w:rsid w:val="00C76847"/>
    <w:rsid w:val="00C93F2D"/>
    <w:rsid w:val="00CC0A71"/>
    <w:rsid w:val="00CE130A"/>
    <w:rsid w:val="00D03CF0"/>
    <w:rsid w:val="00D17107"/>
    <w:rsid w:val="00D41E5F"/>
    <w:rsid w:val="00D51628"/>
    <w:rsid w:val="00D56D29"/>
    <w:rsid w:val="00D63ADD"/>
    <w:rsid w:val="00DA2F3B"/>
    <w:rsid w:val="00E0050D"/>
    <w:rsid w:val="00E259D9"/>
    <w:rsid w:val="00E97CC9"/>
    <w:rsid w:val="00EA3694"/>
    <w:rsid w:val="00EB18DA"/>
    <w:rsid w:val="00EC7D5D"/>
    <w:rsid w:val="00F201A5"/>
    <w:rsid w:val="00F20D5A"/>
    <w:rsid w:val="00F72585"/>
    <w:rsid w:val="00F86C53"/>
    <w:rsid w:val="00FA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FE514-3B73-49C9-BA18-9CCFE16A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10"/>
    <w:pPr>
      <w:ind w:left="720"/>
      <w:contextualSpacing/>
    </w:pPr>
  </w:style>
  <w:style w:type="paragraph" w:styleId="Header">
    <w:name w:val="header"/>
    <w:basedOn w:val="Normal"/>
    <w:link w:val="HeaderChar"/>
    <w:uiPriority w:val="99"/>
    <w:unhideWhenUsed/>
    <w:rsid w:val="0026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34"/>
  </w:style>
  <w:style w:type="paragraph" w:styleId="Footer">
    <w:name w:val="footer"/>
    <w:basedOn w:val="Normal"/>
    <w:link w:val="FooterChar"/>
    <w:uiPriority w:val="99"/>
    <w:unhideWhenUsed/>
    <w:rsid w:val="0026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34"/>
  </w:style>
  <w:style w:type="paragraph" w:styleId="BalloonText">
    <w:name w:val="Balloon Text"/>
    <w:basedOn w:val="Normal"/>
    <w:link w:val="BalloonTextChar"/>
    <w:uiPriority w:val="99"/>
    <w:semiHidden/>
    <w:unhideWhenUsed/>
    <w:rsid w:val="0093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2E9"/>
    <w:rPr>
      <w:rFonts w:ascii="Segoe UI" w:hAnsi="Segoe UI" w:cs="Segoe UI"/>
      <w:sz w:val="18"/>
      <w:szCs w:val="18"/>
    </w:rPr>
  </w:style>
  <w:style w:type="paragraph" w:customStyle="1" w:styleId="Default">
    <w:name w:val="Default"/>
    <w:rsid w:val="00E97CC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C53"/>
    <w:rPr>
      <w:color w:val="0563C1" w:themeColor="hyperlink"/>
      <w:u w:val="single"/>
    </w:rPr>
  </w:style>
  <w:style w:type="character" w:customStyle="1" w:styleId="st1">
    <w:name w:val="st1"/>
    <w:basedOn w:val="DefaultParagraphFont"/>
    <w:rsid w:val="005E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earlyhelp@lancashire.gov.uk"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preventionearlyhelp@lancashire.gov.uk"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lancashirechildrenstrust.org.uk/resources/?siteid=6274&amp;pageid=44494"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96FDB4-D0A6-42A3-AF68-C511A56E761C}"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GB"/>
        </a:p>
      </dgm:t>
    </dgm:pt>
    <dgm:pt modelId="{712AD368-9C44-415F-A964-189552E03AC1}">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SEND Team/School identify additional support needs at Year 9 review for YP at band A-E1 that cannot be met by universal provision</a:t>
          </a:r>
        </a:p>
      </dgm:t>
    </dgm:pt>
    <dgm:pt modelId="{E30EEE55-0ABC-426B-AD96-E111D9E0521E}" type="parTrans" cxnId="{33A005C7-CE45-4258-83A2-87F45F2FB742}">
      <dgm:prSet/>
      <dgm:spPr/>
      <dgm:t>
        <a:bodyPr/>
        <a:lstStyle/>
        <a:p>
          <a:endParaRPr lang="en-GB"/>
        </a:p>
      </dgm:t>
    </dgm:pt>
    <dgm:pt modelId="{93D7822F-8FE1-4E8F-9E37-701A4FAA1F90}" type="sibTrans" cxnId="{33A005C7-CE45-4258-83A2-87F45F2FB742}">
      <dgm:prSet/>
      <dgm:spPr/>
      <dgm:t>
        <a:bodyPr/>
        <a:lstStyle/>
        <a:p>
          <a:endParaRPr lang="en-GB"/>
        </a:p>
      </dgm:t>
    </dgm:pt>
    <dgm:pt modelId="{51A56118-4F9B-43AE-B6E7-F62EABB7B827}">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SEND Team/School consider specialist services available to meet identified needs</a:t>
          </a:r>
        </a:p>
      </dgm:t>
    </dgm:pt>
    <dgm:pt modelId="{C15FEB43-EF92-4438-B558-0283C2DDE713}" type="parTrans" cxnId="{9C8FD5F8-2B75-494F-B14D-C3C12C62C025}">
      <dgm:prSet/>
      <dgm:spPr/>
      <dgm:t>
        <a:bodyPr/>
        <a:lstStyle/>
        <a:p>
          <a:endParaRPr lang="en-GB"/>
        </a:p>
      </dgm:t>
    </dgm:pt>
    <dgm:pt modelId="{3D824369-FB6A-45E8-827B-8D734AEE28CF}" type="sibTrans" cxnId="{9C8FD5F8-2B75-494F-B14D-C3C12C62C025}">
      <dgm:prSet/>
      <dgm:spPr/>
      <dgm:t>
        <a:bodyPr/>
        <a:lstStyle/>
        <a:p>
          <a:endParaRPr lang="en-GB"/>
        </a:p>
      </dgm:t>
    </dgm:pt>
    <dgm:pt modelId="{35E21161-83C4-404D-8134-6C6A362A368E}">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Where appropriate a Request for Support Form is completed for WPEHS support</a:t>
          </a:r>
        </a:p>
      </dgm:t>
    </dgm:pt>
    <dgm:pt modelId="{0DB7846C-E7EC-492D-8653-DE2E7AF2940D}" type="parTrans" cxnId="{5872B052-B804-41FD-A2F6-4CB9B679084E}">
      <dgm:prSet/>
      <dgm:spPr/>
      <dgm:t>
        <a:bodyPr/>
        <a:lstStyle/>
        <a:p>
          <a:endParaRPr lang="en-GB"/>
        </a:p>
      </dgm:t>
    </dgm:pt>
    <dgm:pt modelId="{23B14FAC-6B6C-45FA-99ED-E6AB80827812}" type="sibTrans" cxnId="{5872B052-B804-41FD-A2F6-4CB9B679084E}">
      <dgm:prSet/>
      <dgm:spPr/>
      <dgm:t>
        <a:bodyPr/>
        <a:lstStyle/>
        <a:p>
          <a:endParaRPr lang="en-GB"/>
        </a:p>
      </dgm:t>
    </dgm:pt>
    <dgm:pt modelId="{6402B9A9-1229-4006-AC58-B7B5FF3D80D5}">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WPEHS allocate to a key worker and deliver an intervention with appropriate action plan</a:t>
          </a:r>
        </a:p>
      </dgm:t>
    </dgm:pt>
    <dgm:pt modelId="{2486950D-8AAE-4544-85EC-D3F66154363B}" type="parTrans" cxnId="{4B02FEC1-493B-4569-8AEE-CCB2E8A314EF}">
      <dgm:prSet/>
      <dgm:spPr/>
      <dgm:t>
        <a:bodyPr/>
        <a:lstStyle/>
        <a:p>
          <a:endParaRPr lang="en-GB"/>
        </a:p>
      </dgm:t>
    </dgm:pt>
    <dgm:pt modelId="{3894EEBB-28C9-4F5C-817C-D87B5EB6D7A6}" type="sibTrans" cxnId="{4B02FEC1-493B-4569-8AEE-CCB2E8A314EF}">
      <dgm:prSet/>
      <dgm:spPr/>
      <dgm:t>
        <a:bodyPr/>
        <a:lstStyle/>
        <a:p>
          <a:endParaRPr lang="en-GB"/>
        </a:p>
      </dgm:t>
    </dgm:pt>
    <dgm:pt modelId="{40DAB115-FFF0-47BA-B416-327035E464F1}">
      <dgm:prSet phldrT="[Text]"/>
      <dgm:spPr/>
      <dgm:t>
        <a:bodyPr/>
        <a:lstStyle/>
        <a:p>
          <a:r>
            <a:rPr lang="en-GB">
              <a:latin typeface="Tahoma" panose="020B0604030504040204" pitchFamily="34" charset="0"/>
              <a:ea typeface="Tahoma" panose="020B0604030504040204" pitchFamily="34" charset="0"/>
              <a:cs typeface="Tahoma" panose="020B0604030504040204" pitchFamily="34" charset="0"/>
            </a:rPr>
            <a:t>Action plan and outcomes from WPEHS intervention feed into subsequent review.</a:t>
          </a:r>
        </a:p>
      </dgm:t>
    </dgm:pt>
    <dgm:pt modelId="{77CA8DBD-BA06-41BA-B738-87A6437083D2}" type="parTrans" cxnId="{D9236FB1-CE66-49E6-81A1-65601A497914}">
      <dgm:prSet/>
      <dgm:spPr/>
      <dgm:t>
        <a:bodyPr/>
        <a:lstStyle/>
        <a:p>
          <a:endParaRPr lang="en-GB"/>
        </a:p>
      </dgm:t>
    </dgm:pt>
    <dgm:pt modelId="{58149D41-1CE9-4433-B1EB-0B8B3D18F0F6}" type="sibTrans" cxnId="{D9236FB1-CE66-49E6-81A1-65601A497914}">
      <dgm:prSet/>
      <dgm:spPr/>
      <dgm:t>
        <a:bodyPr/>
        <a:lstStyle/>
        <a:p>
          <a:endParaRPr lang="en-GB"/>
        </a:p>
      </dgm:t>
    </dgm:pt>
    <dgm:pt modelId="{D0B9AD23-8AE8-4106-9E34-D7C9EA30971C}" type="pres">
      <dgm:prSet presAssocID="{C996FDB4-D0A6-42A3-AF68-C511A56E761C}" presName="Name0" presStyleCnt="0">
        <dgm:presLayoutVars>
          <dgm:dir/>
          <dgm:resizeHandles val="exact"/>
        </dgm:presLayoutVars>
      </dgm:prSet>
      <dgm:spPr/>
      <dgm:t>
        <a:bodyPr/>
        <a:lstStyle/>
        <a:p>
          <a:endParaRPr lang="en-GB"/>
        </a:p>
      </dgm:t>
    </dgm:pt>
    <dgm:pt modelId="{08DA165C-F5CC-46F3-853E-FD677C322E74}" type="pres">
      <dgm:prSet presAssocID="{712AD368-9C44-415F-A964-189552E03AC1}" presName="node" presStyleLbl="node1" presStyleIdx="0" presStyleCnt="5">
        <dgm:presLayoutVars>
          <dgm:bulletEnabled val="1"/>
        </dgm:presLayoutVars>
      </dgm:prSet>
      <dgm:spPr/>
      <dgm:t>
        <a:bodyPr/>
        <a:lstStyle/>
        <a:p>
          <a:endParaRPr lang="en-GB"/>
        </a:p>
      </dgm:t>
    </dgm:pt>
    <dgm:pt modelId="{893AA12F-D82B-4E2A-8290-F66BBE1E2B5A}" type="pres">
      <dgm:prSet presAssocID="{93D7822F-8FE1-4E8F-9E37-701A4FAA1F90}" presName="sibTrans" presStyleLbl="sibTrans1D1" presStyleIdx="0" presStyleCnt="4"/>
      <dgm:spPr/>
      <dgm:t>
        <a:bodyPr/>
        <a:lstStyle/>
        <a:p>
          <a:endParaRPr lang="en-GB"/>
        </a:p>
      </dgm:t>
    </dgm:pt>
    <dgm:pt modelId="{EEECE49A-C7BD-4411-B042-21670D6696C0}" type="pres">
      <dgm:prSet presAssocID="{93D7822F-8FE1-4E8F-9E37-701A4FAA1F90}" presName="connectorText" presStyleLbl="sibTrans1D1" presStyleIdx="0" presStyleCnt="4"/>
      <dgm:spPr/>
      <dgm:t>
        <a:bodyPr/>
        <a:lstStyle/>
        <a:p>
          <a:endParaRPr lang="en-GB"/>
        </a:p>
      </dgm:t>
    </dgm:pt>
    <dgm:pt modelId="{656C1C1D-08F8-4CB7-921B-4EC0AED66ABB}" type="pres">
      <dgm:prSet presAssocID="{51A56118-4F9B-43AE-B6E7-F62EABB7B827}" presName="node" presStyleLbl="node1" presStyleIdx="1" presStyleCnt="5">
        <dgm:presLayoutVars>
          <dgm:bulletEnabled val="1"/>
        </dgm:presLayoutVars>
      </dgm:prSet>
      <dgm:spPr/>
      <dgm:t>
        <a:bodyPr/>
        <a:lstStyle/>
        <a:p>
          <a:endParaRPr lang="en-GB"/>
        </a:p>
      </dgm:t>
    </dgm:pt>
    <dgm:pt modelId="{6D661EB1-20C7-41E3-BD5B-E8B23F4E90A9}" type="pres">
      <dgm:prSet presAssocID="{3D824369-FB6A-45E8-827B-8D734AEE28CF}" presName="sibTrans" presStyleLbl="sibTrans1D1" presStyleIdx="1" presStyleCnt="4"/>
      <dgm:spPr/>
      <dgm:t>
        <a:bodyPr/>
        <a:lstStyle/>
        <a:p>
          <a:endParaRPr lang="en-GB"/>
        </a:p>
      </dgm:t>
    </dgm:pt>
    <dgm:pt modelId="{F851C650-B863-4EEC-A801-8E6274E4A1F4}" type="pres">
      <dgm:prSet presAssocID="{3D824369-FB6A-45E8-827B-8D734AEE28CF}" presName="connectorText" presStyleLbl="sibTrans1D1" presStyleIdx="1" presStyleCnt="4"/>
      <dgm:spPr/>
      <dgm:t>
        <a:bodyPr/>
        <a:lstStyle/>
        <a:p>
          <a:endParaRPr lang="en-GB"/>
        </a:p>
      </dgm:t>
    </dgm:pt>
    <dgm:pt modelId="{9674295B-AE35-4959-95BC-5EA21056FC2C}" type="pres">
      <dgm:prSet presAssocID="{35E21161-83C4-404D-8134-6C6A362A368E}" presName="node" presStyleLbl="node1" presStyleIdx="2" presStyleCnt="5">
        <dgm:presLayoutVars>
          <dgm:bulletEnabled val="1"/>
        </dgm:presLayoutVars>
      </dgm:prSet>
      <dgm:spPr/>
      <dgm:t>
        <a:bodyPr/>
        <a:lstStyle/>
        <a:p>
          <a:endParaRPr lang="en-GB"/>
        </a:p>
      </dgm:t>
    </dgm:pt>
    <dgm:pt modelId="{5888A98E-6646-4C87-B683-6582D6C66D87}" type="pres">
      <dgm:prSet presAssocID="{23B14FAC-6B6C-45FA-99ED-E6AB80827812}" presName="sibTrans" presStyleLbl="sibTrans1D1" presStyleIdx="2" presStyleCnt="4"/>
      <dgm:spPr/>
      <dgm:t>
        <a:bodyPr/>
        <a:lstStyle/>
        <a:p>
          <a:endParaRPr lang="en-GB"/>
        </a:p>
      </dgm:t>
    </dgm:pt>
    <dgm:pt modelId="{82102DCF-BA1F-40CD-BAD6-F39BD092B742}" type="pres">
      <dgm:prSet presAssocID="{23B14FAC-6B6C-45FA-99ED-E6AB80827812}" presName="connectorText" presStyleLbl="sibTrans1D1" presStyleIdx="2" presStyleCnt="4"/>
      <dgm:spPr/>
      <dgm:t>
        <a:bodyPr/>
        <a:lstStyle/>
        <a:p>
          <a:endParaRPr lang="en-GB"/>
        </a:p>
      </dgm:t>
    </dgm:pt>
    <dgm:pt modelId="{F0292833-AF0E-48C6-8156-A782E761F8CD}" type="pres">
      <dgm:prSet presAssocID="{6402B9A9-1229-4006-AC58-B7B5FF3D80D5}" presName="node" presStyleLbl="node1" presStyleIdx="3" presStyleCnt="5">
        <dgm:presLayoutVars>
          <dgm:bulletEnabled val="1"/>
        </dgm:presLayoutVars>
      </dgm:prSet>
      <dgm:spPr/>
      <dgm:t>
        <a:bodyPr/>
        <a:lstStyle/>
        <a:p>
          <a:endParaRPr lang="en-GB"/>
        </a:p>
      </dgm:t>
    </dgm:pt>
    <dgm:pt modelId="{65C35737-ED6A-4F8E-943F-AF47ABA45B75}" type="pres">
      <dgm:prSet presAssocID="{3894EEBB-28C9-4F5C-817C-D87B5EB6D7A6}" presName="sibTrans" presStyleLbl="sibTrans1D1" presStyleIdx="3" presStyleCnt="4"/>
      <dgm:spPr/>
      <dgm:t>
        <a:bodyPr/>
        <a:lstStyle/>
        <a:p>
          <a:endParaRPr lang="en-GB"/>
        </a:p>
      </dgm:t>
    </dgm:pt>
    <dgm:pt modelId="{09B39BCE-E08A-4883-9603-92774A4256FE}" type="pres">
      <dgm:prSet presAssocID="{3894EEBB-28C9-4F5C-817C-D87B5EB6D7A6}" presName="connectorText" presStyleLbl="sibTrans1D1" presStyleIdx="3" presStyleCnt="4"/>
      <dgm:spPr/>
      <dgm:t>
        <a:bodyPr/>
        <a:lstStyle/>
        <a:p>
          <a:endParaRPr lang="en-GB"/>
        </a:p>
      </dgm:t>
    </dgm:pt>
    <dgm:pt modelId="{BC39FF7D-AAD3-423D-B6F6-177E79E3ACA4}" type="pres">
      <dgm:prSet presAssocID="{40DAB115-FFF0-47BA-B416-327035E464F1}" presName="node" presStyleLbl="node1" presStyleIdx="4" presStyleCnt="5">
        <dgm:presLayoutVars>
          <dgm:bulletEnabled val="1"/>
        </dgm:presLayoutVars>
      </dgm:prSet>
      <dgm:spPr/>
      <dgm:t>
        <a:bodyPr/>
        <a:lstStyle/>
        <a:p>
          <a:endParaRPr lang="en-GB"/>
        </a:p>
      </dgm:t>
    </dgm:pt>
  </dgm:ptLst>
  <dgm:cxnLst>
    <dgm:cxn modelId="{AC39D6C8-AD27-43D1-94BF-BD92187F707B}" type="presOf" srcId="{3894EEBB-28C9-4F5C-817C-D87B5EB6D7A6}" destId="{65C35737-ED6A-4F8E-943F-AF47ABA45B75}" srcOrd="0" destOrd="0" presId="urn:microsoft.com/office/officeart/2005/8/layout/bProcess3"/>
    <dgm:cxn modelId="{783807C0-2612-42E3-B8D7-37C65C6FB32F}" type="presOf" srcId="{51A56118-4F9B-43AE-B6E7-F62EABB7B827}" destId="{656C1C1D-08F8-4CB7-921B-4EC0AED66ABB}" srcOrd="0" destOrd="0" presId="urn:microsoft.com/office/officeart/2005/8/layout/bProcess3"/>
    <dgm:cxn modelId="{EF11206B-3C06-4C25-9647-145C475B2839}" type="presOf" srcId="{93D7822F-8FE1-4E8F-9E37-701A4FAA1F90}" destId="{EEECE49A-C7BD-4411-B042-21670D6696C0}" srcOrd="1" destOrd="0" presId="urn:microsoft.com/office/officeart/2005/8/layout/bProcess3"/>
    <dgm:cxn modelId="{9C8FD5F8-2B75-494F-B14D-C3C12C62C025}" srcId="{C996FDB4-D0A6-42A3-AF68-C511A56E761C}" destId="{51A56118-4F9B-43AE-B6E7-F62EABB7B827}" srcOrd="1" destOrd="0" parTransId="{C15FEB43-EF92-4438-B558-0283C2DDE713}" sibTransId="{3D824369-FB6A-45E8-827B-8D734AEE28CF}"/>
    <dgm:cxn modelId="{B1984965-4373-45D7-8D99-770E6867F149}" type="presOf" srcId="{35E21161-83C4-404D-8134-6C6A362A368E}" destId="{9674295B-AE35-4959-95BC-5EA21056FC2C}" srcOrd="0" destOrd="0" presId="urn:microsoft.com/office/officeart/2005/8/layout/bProcess3"/>
    <dgm:cxn modelId="{E13F47C5-8DFC-4D65-9205-51D30A1BA470}" type="presOf" srcId="{3D824369-FB6A-45E8-827B-8D734AEE28CF}" destId="{F851C650-B863-4EEC-A801-8E6274E4A1F4}" srcOrd="1" destOrd="0" presId="urn:microsoft.com/office/officeart/2005/8/layout/bProcess3"/>
    <dgm:cxn modelId="{96288AA7-6ACA-4D77-BF6A-018FCBA63E7A}" type="presOf" srcId="{23B14FAC-6B6C-45FA-99ED-E6AB80827812}" destId="{5888A98E-6646-4C87-B683-6582D6C66D87}" srcOrd="0" destOrd="0" presId="urn:microsoft.com/office/officeart/2005/8/layout/bProcess3"/>
    <dgm:cxn modelId="{66AAF2A2-96D2-4FD4-902B-835C1C89A57D}" type="presOf" srcId="{6402B9A9-1229-4006-AC58-B7B5FF3D80D5}" destId="{F0292833-AF0E-48C6-8156-A782E761F8CD}" srcOrd="0" destOrd="0" presId="urn:microsoft.com/office/officeart/2005/8/layout/bProcess3"/>
    <dgm:cxn modelId="{FF6C8E92-2020-41FA-95B4-406AA37FF8D9}" type="presOf" srcId="{93D7822F-8FE1-4E8F-9E37-701A4FAA1F90}" destId="{893AA12F-D82B-4E2A-8290-F66BBE1E2B5A}" srcOrd="0" destOrd="0" presId="urn:microsoft.com/office/officeart/2005/8/layout/bProcess3"/>
    <dgm:cxn modelId="{B93379CC-3C69-4519-A00D-64E4F325361E}" type="presOf" srcId="{40DAB115-FFF0-47BA-B416-327035E464F1}" destId="{BC39FF7D-AAD3-423D-B6F6-177E79E3ACA4}" srcOrd="0" destOrd="0" presId="urn:microsoft.com/office/officeart/2005/8/layout/bProcess3"/>
    <dgm:cxn modelId="{51A0DED8-80A2-49DB-96C9-C4184ABDA790}" type="presOf" srcId="{3894EEBB-28C9-4F5C-817C-D87B5EB6D7A6}" destId="{09B39BCE-E08A-4883-9603-92774A4256FE}" srcOrd="1" destOrd="0" presId="urn:microsoft.com/office/officeart/2005/8/layout/bProcess3"/>
    <dgm:cxn modelId="{41D5F8E6-9A49-4FD9-A2B6-19E10D4E4A9A}" type="presOf" srcId="{712AD368-9C44-415F-A964-189552E03AC1}" destId="{08DA165C-F5CC-46F3-853E-FD677C322E74}" srcOrd="0" destOrd="0" presId="urn:microsoft.com/office/officeart/2005/8/layout/bProcess3"/>
    <dgm:cxn modelId="{EAFFABE8-CD5D-4C20-80E4-43C8D4450CC6}" type="presOf" srcId="{23B14FAC-6B6C-45FA-99ED-E6AB80827812}" destId="{82102DCF-BA1F-40CD-BAD6-F39BD092B742}" srcOrd="1" destOrd="0" presId="urn:microsoft.com/office/officeart/2005/8/layout/bProcess3"/>
    <dgm:cxn modelId="{BC8B057D-BC8C-445B-B027-17F6F589FA46}" type="presOf" srcId="{3D824369-FB6A-45E8-827B-8D734AEE28CF}" destId="{6D661EB1-20C7-41E3-BD5B-E8B23F4E90A9}" srcOrd="0" destOrd="0" presId="urn:microsoft.com/office/officeart/2005/8/layout/bProcess3"/>
    <dgm:cxn modelId="{33A005C7-CE45-4258-83A2-87F45F2FB742}" srcId="{C996FDB4-D0A6-42A3-AF68-C511A56E761C}" destId="{712AD368-9C44-415F-A964-189552E03AC1}" srcOrd="0" destOrd="0" parTransId="{E30EEE55-0ABC-426B-AD96-E111D9E0521E}" sibTransId="{93D7822F-8FE1-4E8F-9E37-701A4FAA1F90}"/>
    <dgm:cxn modelId="{D9236FB1-CE66-49E6-81A1-65601A497914}" srcId="{C996FDB4-D0A6-42A3-AF68-C511A56E761C}" destId="{40DAB115-FFF0-47BA-B416-327035E464F1}" srcOrd="4" destOrd="0" parTransId="{77CA8DBD-BA06-41BA-B738-87A6437083D2}" sibTransId="{58149D41-1CE9-4433-B1EB-0B8B3D18F0F6}"/>
    <dgm:cxn modelId="{4B02FEC1-493B-4569-8AEE-CCB2E8A314EF}" srcId="{C996FDB4-D0A6-42A3-AF68-C511A56E761C}" destId="{6402B9A9-1229-4006-AC58-B7B5FF3D80D5}" srcOrd="3" destOrd="0" parTransId="{2486950D-8AAE-4544-85EC-D3F66154363B}" sibTransId="{3894EEBB-28C9-4F5C-817C-D87B5EB6D7A6}"/>
    <dgm:cxn modelId="{3232B9DF-C94D-4BA1-ABD7-901062CE7340}" type="presOf" srcId="{C996FDB4-D0A6-42A3-AF68-C511A56E761C}" destId="{D0B9AD23-8AE8-4106-9E34-D7C9EA30971C}" srcOrd="0" destOrd="0" presId="urn:microsoft.com/office/officeart/2005/8/layout/bProcess3"/>
    <dgm:cxn modelId="{5872B052-B804-41FD-A2F6-4CB9B679084E}" srcId="{C996FDB4-D0A6-42A3-AF68-C511A56E761C}" destId="{35E21161-83C4-404D-8134-6C6A362A368E}" srcOrd="2" destOrd="0" parTransId="{0DB7846C-E7EC-492D-8653-DE2E7AF2940D}" sibTransId="{23B14FAC-6B6C-45FA-99ED-E6AB80827812}"/>
    <dgm:cxn modelId="{7B6BBB75-BF32-4BA6-A6AE-2C9DD2546CCA}" type="presParOf" srcId="{D0B9AD23-8AE8-4106-9E34-D7C9EA30971C}" destId="{08DA165C-F5CC-46F3-853E-FD677C322E74}" srcOrd="0" destOrd="0" presId="urn:microsoft.com/office/officeart/2005/8/layout/bProcess3"/>
    <dgm:cxn modelId="{2CAF43B3-E63F-4750-B34F-83F193CD97D9}" type="presParOf" srcId="{D0B9AD23-8AE8-4106-9E34-D7C9EA30971C}" destId="{893AA12F-D82B-4E2A-8290-F66BBE1E2B5A}" srcOrd="1" destOrd="0" presId="urn:microsoft.com/office/officeart/2005/8/layout/bProcess3"/>
    <dgm:cxn modelId="{94AF6097-A5E8-4A1C-B0D4-7C0C068BF0A4}" type="presParOf" srcId="{893AA12F-D82B-4E2A-8290-F66BBE1E2B5A}" destId="{EEECE49A-C7BD-4411-B042-21670D6696C0}" srcOrd="0" destOrd="0" presId="urn:microsoft.com/office/officeart/2005/8/layout/bProcess3"/>
    <dgm:cxn modelId="{FBC845BD-EAB3-4981-855E-80984F27DB87}" type="presParOf" srcId="{D0B9AD23-8AE8-4106-9E34-D7C9EA30971C}" destId="{656C1C1D-08F8-4CB7-921B-4EC0AED66ABB}" srcOrd="2" destOrd="0" presId="urn:microsoft.com/office/officeart/2005/8/layout/bProcess3"/>
    <dgm:cxn modelId="{3D74EC54-74EE-4944-B8C3-D3BEF52B85C3}" type="presParOf" srcId="{D0B9AD23-8AE8-4106-9E34-D7C9EA30971C}" destId="{6D661EB1-20C7-41E3-BD5B-E8B23F4E90A9}" srcOrd="3" destOrd="0" presId="urn:microsoft.com/office/officeart/2005/8/layout/bProcess3"/>
    <dgm:cxn modelId="{C632C35A-AE54-48E4-A2F7-9A7722DEC48C}" type="presParOf" srcId="{6D661EB1-20C7-41E3-BD5B-E8B23F4E90A9}" destId="{F851C650-B863-4EEC-A801-8E6274E4A1F4}" srcOrd="0" destOrd="0" presId="urn:microsoft.com/office/officeart/2005/8/layout/bProcess3"/>
    <dgm:cxn modelId="{F0EA147F-6F1E-47C4-9A84-625E2CFE203A}" type="presParOf" srcId="{D0B9AD23-8AE8-4106-9E34-D7C9EA30971C}" destId="{9674295B-AE35-4959-95BC-5EA21056FC2C}" srcOrd="4" destOrd="0" presId="urn:microsoft.com/office/officeart/2005/8/layout/bProcess3"/>
    <dgm:cxn modelId="{D3A0EF1A-E06B-4A47-9FBF-D436BD93F604}" type="presParOf" srcId="{D0B9AD23-8AE8-4106-9E34-D7C9EA30971C}" destId="{5888A98E-6646-4C87-B683-6582D6C66D87}" srcOrd="5" destOrd="0" presId="urn:microsoft.com/office/officeart/2005/8/layout/bProcess3"/>
    <dgm:cxn modelId="{3AB51DDB-95E4-487A-83C8-14BF3F359F3D}" type="presParOf" srcId="{5888A98E-6646-4C87-B683-6582D6C66D87}" destId="{82102DCF-BA1F-40CD-BAD6-F39BD092B742}" srcOrd="0" destOrd="0" presId="urn:microsoft.com/office/officeart/2005/8/layout/bProcess3"/>
    <dgm:cxn modelId="{351203BC-AB9D-420B-9F55-A4ADEFEC0588}" type="presParOf" srcId="{D0B9AD23-8AE8-4106-9E34-D7C9EA30971C}" destId="{F0292833-AF0E-48C6-8156-A782E761F8CD}" srcOrd="6" destOrd="0" presId="urn:microsoft.com/office/officeart/2005/8/layout/bProcess3"/>
    <dgm:cxn modelId="{DD6B6E77-25AD-4701-BB76-96D8D8CE44B4}" type="presParOf" srcId="{D0B9AD23-8AE8-4106-9E34-D7C9EA30971C}" destId="{65C35737-ED6A-4F8E-943F-AF47ABA45B75}" srcOrd="7" destOrd="0" presId="urn:microsoft.com/office/officeart/2005/8/layout/bProcess3"/>
    <dgm:cxn modelId="{D32C7435-9F42-40DE-ABD0-B89AA6906240}" type="presParOf" srcId="{65C35737-ED6A-4F8E-943F-AF47ABA45B75}" destId="{09B39BCE-E08A-4883-9603-92774A4256FE}" srcOrd="0" destOrd="0" presId="urn:microsoft.com/office/officeart/2005/8/layout/bProcess3"/>
    <dgm:cxn modelId="{DFAB6579-179B-42B8-BF00-8C3A8BF20E27}" type="presParOf" srcId="{D0B9AD23-8AE8-4106-9E34-D7C9EA30971C}" destId="{BC39FF7D-AAD3-423D-B6F6-177E79E3ACA4}" srcOrd="8"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3AA12F-D82B-4E2A-8290-F66BBE1E2B5A}">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43307" y="941337"/>
        <a:ext cx="18207" cy="3641"/>
      </dsp:txXfrm>
    </dsp:sp>
    <dsp:sp modelId="{08DA165C-F5CC-46F3-853E-FD677C322E74}">
      <dsp:nvSpPr>
        <dsp:cNvPr id="0" name=""/>
        <dsp:cNvSpPr/>
      </dsp:nvSpPr>
      <dsp:spPr>
        <a:xfrm>
          <a:off x="4205" y="468187"/>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latin typeface="Tahoma" panose="020B0604030504040204" pitchFamily="34" charset="0"/>
              <a:ea typeface="Tahoma" panose="020B0604030504040204" pitchFamily="34" charset="0"/>
              <a:cs typeface="Tahoma" panose="020B0604030504040204" pitchFamily="34" charset="0"/>
            </a:rPr>
            <a:t>SEND Team/School identify additional support needs at Year 9 review for YP at band A-E1 that cannot be met by universal provision</a:t>
          </a:r>
        </a:p>
      </dsp:txBody>
      <dsp:txXfrm>
        <a:off x="4205" y="468187"/>
        <a:ext cx="1583233" cy="949940"/>
      </dsp:txXfrm>
    </dsp:sp>
    <dsp:sp modelId="{6D661EB1-20C7-41E3-BD5B-E8B23F4E90A9}">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690685" y="941337"/>
        <a:ext cx="18207" cy="3641"/>
      </dsp:txXfrm>
    </dsp:sp>
    <dsp:sp modelId="{656C1C1D-08F8-4CB7-921B-4EC0AED66ABB}">
      <dsp:nvSpPr>
        <dsp:cNvPr id="0" name=""/>
        <dsp:cNvSpPr/>
      </dsp:nvSpPr>
      <dsp:spPr>
        <a:xfrm>
          <a:off x="1951583" y="468187"/>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latin typeface="Tahoma" panose="020B0604030504040204" pitchFamily="34" charset="0"/>
              <a:ea typeface="Tahoma" panose="020B0604030504040204" pitchFamily="34" charset="0"/>
              <a:cs typeface="Tahoma" panose="020B0604030504040204" pitchFamily="34" charset="0"/>
            </a:rPr>
            <a:t>SEND Team/School consider specialist services available to meet identified needs</a:t>
          </a:r>
        </a:p>
      </dsp:txBody>
      <dsp:txXfrm>
        <a:off x="1951583" y="468187"/>
        <a:ext cx="1583233" cy="949940"/>
      </dsp:txXfrm>
    </dsp:sp>
    <dsp:sp modelId="{5888A98E-6646-4C87-B683-6582D6C66D87}">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45406" y="1581279"/>
        <a:ext cx="195587" cy="3641"/>
      </dsp:txXfrm>
    </dsp:sp>
    <dsp:sp modelId="{9674295B-AE35-4959-95BC-5EA21056FC2C}">
      <dsp:nvSpPr>
        <dsp:cNvPr id="0" name=""/>
        <dsp:cNvSpPr/>
      </dsp:nvSpPr>
      <dsp:spPr>
        <a:xfrm>
          <a:off x="3898960" y="468187"/>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latin typeface="Tahoma" panose="020B0604030504040204" pitchFamily="34" charset="0"/>
              <a:ea typeface="Tahoma" panose="020B0604030504040204" pitchFamily="34" charset="0"/>
              <a:cs typeface="Tahoma" panose="020B0604030504040204" pitchFamily="34" charset="0"/>
            </a:rPr>
            <a:t>Where appropriate a Request for Support Form is completed for WPEHS support</a:t>
          </a:r>
        </a:p>
      </dsp:txBody>
      <dsp:txXfrm>
        <a:off x="3898960" y="468187"/>
        <a:ext cx="1583233" cy="949940"/>
      </dsp:txXfrm>
    </dsp:sp>
    <dsp:sp modelId="{65C35737-ED6A-4F8E-943F-AF47ABA45B75}">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43307" y="2255421"/>
        <a:ext cx="18207" cy="3641"/>
      </dsp:txXfrm>
    </dsp:sp>
    <dsp:sp modelId="{F0292833-AF0E-48C6-8156-A782E761F8CD}">
      <dsp:nvSpPr>
        <dsp:cNvPr id="0" name=""/>
        <dsp:cNvSpPr/>
      </dsp:nvSpPr>
      <dsp:spPr>
        <a:xfrm>
          <a:off x="4205" y="1782271"/>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latin typeface="Tahoma" panose="020B0604030504040204" pitchFamily="34" charset="0"/>
              <a:ea typeface="Tahoma" panose="020B0604030504040204" pitchFamily="34" charset="0"/>
              <a:cs typeface="Tahoma" panose="020B0604030504040204" pitchFamily="34" charset="0"/>
            </a:rPr>
            <a:t>WPEHS allocate to a key worker and deliver an intervention with appropriate action plan</a:t>
          </a:r>
        </a:p>
      </dsp:txBody>
      <dsp:txXfrm>
        <a:off x="4205" y="1782271"/>
        <a:ext cx="1583233" cy="949940"/>
      </dsp:txXfrm>
    </dsp:sp>
    <dsp:sp modelId="{BC39FF7D-AAD3-423D-B6F6-177E79E3ACA4}">
      <dsp:nvSpPr>
        <dsp:cNvPr id="0" name=""/>
        <dsp:cNvSpPr/>
      </dsp:nvSpPr>
      <dsp:spPr>
        <a:xfrm>
          <a:off x="1951583" y="1782271"/>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latin typeface="Tahoma" panose="020B0604030504040204" pitchFamily="34" charset="0"/>
              <a:ea typeface="Tahoma" panose="020B0604030504040204" pitchFamily="34" charset="0"/>
              <a:cs typeface="Tahoma" panose="020B0604030504040204" pitchFamily="34" charset="0"/>
            </a:rPr>
            <a:t>Action plan and outcomes from WPEHS intervention feed into subsequent review.</a:t>
          </a:r>
        </a:p>
      </dsp:txBody>
      <dsp:txXfrm>
        <a:off x="1951583" y="1782271"/>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37C6-CF68-4E98-87C2-533B470F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Attwater, Fred</dc:creator>
  <cp:keywords/>
  <dc:description/>
  <cp:lastModifiedBy>Green, Helen</cp:lastModifiedBy>
  <cp:revision>4</cp:revision>
  <dcterms:created xsi:type="dcterms:W3CDTF">2017-07-10T14:43:00Z</dcterms:created>
  <dcterms:modified xsi:type="dcterms:W3CDTF">2017-07-13T09:25:00Z</dcterms:modified>
</cp:coreProperties>
</file>